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3B" w:rsidRPr="00741ABA" w:rsidRDefault="007E2C4F" w:rsidP="00741ABA">
      <w:pPr>
        <w:jc w:val="center"/>
        <w:rPr>
          <w:rFonts w:ascii="Times New Roman" w:hAnsi="Times New Roman" w:cs="Times New Roman"/>
          <w:b/>
          <w:noProof/>
          <w:color w:val="4F6228" w:themeColor="accent3" w:themeShade="80"/>
          <w:sz w:val="24"/>
          <w:szCs w:val="24"/>
        </w:rPr>
      </w:pPr>
      <w:r>
        <w:rPr>
          <w:rFonts w:ascii="Times New Roman" w:hAnsi="Times New Roman" w:cs="Times New Roman"/>
          <w:b/>
          <w:noProof/>
          <w:color w:val="4F6228" w:themeColor="accent3" w:themeShade="80"/>
          <w:sz w:val="24"/>
          <w:szCs w:val="24"/>
        </w:rPr>
        <w:t>Assessment Data</w:t>
      </w:r>
    </w:p>
    <w:p w:rsidR="00280B4F" w:rsidRDefault="00280578" w:rsidP="00741ABA">
      <w:pPr>
        <w:spacing w:before="0" w:after="0"/>
        <w:rPr>
          <w:rFonts w:ascii="Times New Roman" w:hAnsi="Times New Roman" w:cs="Times New Roman"/>
          <w:sz w:val="24"/>
          <w:szCs w:val="24"/>
        </w:rPr>
      </w:pPr>
      <w:r>
        <w:rPr>
          <w:rFonts w:ascii="Times New Roman" w:hAnsi="Times New Roman" w:cs="Times New Roman"/>
          <w:sz w:val="24"/>
          <w:szCs w:val="24"/>
        </w:rPr>
        <w:t xml:space="preserve">Assessing child learning and development has been an important part of prekindergarten programming for at least a decade. The demands on prekindergarten teachers have only increased with more funding and new initiatives. </w:t>
      </w:r>
    </w:p>
    <w:p w:rsidR="00280578" w:rsidRDefault="00280578" w:rsidP="00741ABA">
      <w:pPr>
        <w:spacing w:before="0" w:after="0"/>
        <w:rPr>
          <w:rFonts w:ascii="Times New Roman" w:hAnsi="Times New Roman" w:cs="Times New Roman"/>
          <w:sz w:val="24"/>
          <w:szCs w:val="24"/>
        </w:rPr>
      </w:pPr>
    </w:p>
    <w:p w:rsidR="00280578" w:rsidRDefault="00280578" w:rsidP="00741ABA">
      <w:pPr>
        <w:spacing w:before="0" w:after="0"/>
        <w:rPr>
          <w:rFonts w:ascii="Times New Roman" w:hAnsi="Times New Roman" w:cs="Times New Roman"/>
          <w:sz w:val="24"/>
          <w:szCs w:val="24"/>
        </w:rPr>
      </w:pPr>
      <w:r>
        <w:rPr>
          <w:rFonts w:ascii="Times New Roman" w:hAnsi="Times New Roman" w:cs="Times New Roman"/>
          <w:sz w:val="24"/>
          <w:szCs w:val="24"/>
        </w:rPr>
        <w:t>This change has been difficult for some early childhood professionals whose practice wisdom alone</w:t>
      </w:r>
      <w:r w:rsidR="00787E44">
        <w:rPr>
          <w:rFonts w:ascii="Times New Roman" w:hAnsi="Times New Roman" w:cs="Times New Roman"/>
          <w:sz w:val="24"/>
          <w:szCs w:val="24"/>
        </w:rPr>
        <w:t xml:space="preserve">, to date, </w:t>
      </w:r>
      <w:r>
        <w:rPr>
          <w:rFonts w:ascii="Times New Roman" w:hAnsi="Times New Roman" w:cs="Times New Roman"/>
          <w:sz w:val="24"/>
          <w:szCs w:val="24"/>
        </w:rPr>
        <w:t xml:space="preserve">had sufficed when determining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young child is ready for the next developmental milestone. Many prekindergarten professionals, for example, might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“I just </w:t>
      </w:r>
      <w:r w:rsidRPr="00280578">
        <w:rPr>
          <w:rFonts w:ascii="Times New Roman" w:hAnsi="Times New Roman" w:cs="Times New Roman"/>
          <w:i/>
          <w:sz w:val="24"/>
          <w:szCs w:val="24"/>
        </w:rPr>
        <w:t>know</w:t>
      </w:r>
      <w:r>
        <w:rPr>
          <w:rFonts w:ascii="Times New Roman" w:hAnsi="Times New Roman" w:cs="Times New Roman"/>
          <w:sz w:val="24"/>
          <w:szCs w:val="24"/>
        </w:rPr>
        <w:t>” when asked how they are certain that a child is, or is not ready for kindergarten.</w:t>
      </w:r>
      <w:r w:rsidR="00787E44">
        <w:rPr>
          <w:rFonts w:ascii="Times New Roman" w:hAnsi="Times New Roman" w:cs="Times New Roman"/>
          <w:sz w:val="24"/>
          <w:szCs w:val="24"/>
        </w:rPr>
        <w:t xml:space="preserve"> These professionals may complete assessments, but they consider them tasks to complete as opposed to tools to support instruction.  </w:t>
      </w:r>
      <w:proofErr w:type="gramStart"/>
      <w:r w:rsidR="00787E44">
        <w:rPr>
          <w:rFonts w:ascii="Times New Roman" w:hAnsi="Times New Roman" w:cs="Times New Roman"/>
          <w:sz w:val="24"/>
          <w:szCs w:val="24"/>
        </w:rPr>
        <w:t>This orientation is referred to by some as ‘cynical compliance’</w:t>
      </w:r>
      <w:proofErr w:type="gramEnd"/>
      <w:r w:rsidR="00787E44">
        <w:rPr>
          <w:rFonts w:ascii="Times New Roman" w:hAnsi="Times New Roman" w:cs="Times New Roman"/>
          <w:sz w:val="24"/>
          <w:szCs w:val="24"/>
        </w:rPr>
        <w:t xml:space="preserve"> (Bradbury, 2014).</w:t>
      </w:r>
    </w:p>
    <w:p w:rsidR="00280578" w:rsidRDefault="00280578" w:rsidP="00741ABA">
      <w:pPr>
        <w:spacing w:before="0" w:after="0"/>
        <w:rPr>
          <w:rFonts w:ascii="Times New Roman" w:hAnsi="Times New Roman" w:cs="Times New Roman"/>
          <w:sz w:val="24"/>
          <w:szCs w:val="24"/>
        </w:rPr>
      </w:pPr>
    </w:p>
    <w:p w:rsidR="00280578" w:rsidRDefault="00280578" w:rsidP="00741ABA">
      <w:pPr>
        <w:spacing w:before="0" w:after="0"/>
        <w:rPr>
          <w:rFonts w:ascii="Times New Roman" w:hAnsi="Times New Roman" w:cs="Times New Roman"/>
          <w:sz w:val="24"/>
          <w:szCs w:val="24"/>
        </w:rPr>
      </w:pPr>
      <w:r>
        <w:rPr>
          <w:rFonts w:ascii="Times New Roman" w:hAnsi="Times New Roman" w:cs="Times New Roman"/>
          <w:sz w:val="24"/>
          <w:szCs w:val="24"/>
        </w:rPr>
        <w:t xml:space="preserve">Reducing young child and behaviors to numbers and checkmarks on assessments can also feel dehumanizing to </w:t>
      </w:r>
      <w:r w:rsidR="00787E44">
        <w:rPr>
          <w:rFonts w:ascii="Times New Roman" w:hAnsi="Times New Roman" w:cs="Times New Roman"/>
          <w:sz w:val="24"/>
          <w:szCs w:val="24"/>
        </w:rPr>
        <w:t xml:space="preserve">early childhood professionals </w:t>
      </w:r>
      <w:r>
        <w:rPr>
          <w:rFonts w:ascii="Times New Roman" w:hAnsi="Times New Roman" w:cs="Times New Roman"/>
          <w:sz w:val="24"/>
          <w:szCs w:val="24"/>
        </w:rPr>
        <w:t xml:space="preserve">who love children and went into their profession to </w:t>
      </w:r>
      <w:r w:rsidR="00787E44">
        <w:rPr>
          <w:rFonts w:ascii="Times New Roman" w:hAnsi="Times New Roman" w:cs="Times New Roman"/>
          <w:sz w:val="24"/>
          <w:szCs w:val="24"/>
        </w:rPr>
        <w:t>help</w:t>
      </w:r>
      <w:r>
        <w:rPr>
          <w:rFonts w:ascii="Times New Roman" w:hAnsi="Times New Roman" w:cs="Times New Roman"/>
          <w:sz w:val="24"/>
          <w:szCs w:val="24"/>
        </w:rPr>
        <w:t xml:space="preserve"> children and </w:t>
      </w:r>
      <w:r w:rsidR="00787E44">
        <w:rPr>
          <w:rFonts w:ascii="Times New Roman" w:hAnsi="Times New Roman" w:cs="Times New Roman"/>
          <w:sz w:val="24"/>
          <w:szCs w:val="24"/>
        </w:rPr>
        <w:t>their families (and not collect or use data). More broadly, i</w:t>
      </w:r>
      <w:r>
        <w:rPr>
          <w:rFonts w:ascii="Times New Roman" w:hAnsi="Times New Roman" w:cs="Times New Roman"/>
          <w:sz w:val="24"/>
          <w:szCs w:val="24"/>
        </w:rPr>
        <w:t xml:space="preserve">n some early childhood program teams there is a lack of consensus </w:t>
      </w:r>
      <w:r w:rsidR="00787E44">
        <w:rPr>
          <w:rFonts w:ascii="Times New Roman" w:hAnsi="Times New Roman" w:cs="Times New Roman"/>
          <w:sz w:val="24"/>
          <w:szCs w:val="24"/>
        </w:rPr>
        <w:t>on</w:t>
      </w:r>
      <w:r>
        <w:rPr>
          <w:rFonts w:ascii="Times New Roman" w:hAnsi="Times New Roman" w:cs="Times New Roman"/>
          <w:sz w:val="24"/>
          <w:szCs w:val="24"/>
        </w:rPr>
        <w:t xml:space="preserve"> the need for assessment, the collection of data, and the use</w:t>
      </w:r>
      <w:r w:rsidR="00787E44">
        <w:rPr>
          <w:rFonts w:ascii="Times New Roman" w:hAnsi="Times New Roman" w:cs="Times New Roman"/>
          <w:sz w:val="24"/>
          <w:szCs w:val="24"/>
        </w:rPr>
        <w:t>s</w:t>
      </w:r>
      <w:r>
        <w:rPr>
          <w:rFonts w:ascii="Times New Roman" w:hAnsi="Times New Roman" w:cs="Times New Roman"/>
          <w:sz w:val="24"/>
          <w:szCs w:val="24"/>
        </w:rPr>
        <w:t xml:space="preserve"> of data. When there are inconsistent opinions about the value of data, data quality can suffer. </w:t>
      </w:r>
    </w:p>
    <w:p w:rsidR="00280578" w:rsidRDefault="00280578" w:rsidP="00741ABA">
      <w:pPr>
        <w:spacing w:before="0" w:after="0"/>
        <w:rPr>
          <w:rFonts w:ascii="Times New Roman" w:hAnsi="Times New Roman" w:cs="Times New Roman"/>
          <w:sz w:val="24"/>
          <w:szCs w:val="24"/>
        </w:rPr>
      </w:pPr>
    </w:p>
    <w:p w:rsidR="002423C3" w:rsidRDefault="00280578" w:rsidP="00741ABA">
      <w:pPr>
        <w:spacing w:before="0" w:after="0"/>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Assessment and Testing</w:t>
      </w:r>
      <w:r w:rsidR="002423C3">
        <w:rPr>
          <w:rFonts w:ascii="Times New Roman" w:hAnsi="Times New Roman" w:cs="Times New Roman"/>
          <w:b/>
          <w:color w:val="4F6228" w:themeColor="accent3" w:themeShade="80"/>
          <w:sz w:val="24"/>
          <w:szCs w:val="24"/>
        </w:rPr>
        <w:t xml:space="preserve">: Not a new thing </w:t>
      </w:r>
      <w:r>
        <w:rPr>
          <w:rFonts w:ascii="Times New Roman" w:hAnsi="Times New Roman" w:cs="Times New Roman"/>
          <w:b/>
          <w:color w:val="4F6228" w:themeColor="accent3" w:themeShade="80"/>
          <w:sz w:val="24"/>
          <w:szCs w:val="24"/>
        </w:rPr>
        <w:t xml:space="preserve"> </w:t>
      </w:r>
    </w:p>
    <w:p w:rsidR="002D7B48" w:rsidRDefault="00280578" w:rsidP="00741ABA">
      <w:pPr>
        <w:spacing w:before="0" w:after="0"/>
        <w:rPr>
          <w:rFonts w:ascii="Times New Roman" w:hAnsi="Times New Roman" w:cs="Times New Roman"/>
          <w:sz w:val="24"/>
          <w:szCs w:val="24"/>
        </w:rPr>
      </w:pPr>
      <w:r>
        <w:rPr>
          <w:rFonts w:ascii="Times New Roman" w:hAnsi="Times New Roman" w:cs="Times New Roman"/>
          <w:sz w:val="24"/>
          <w:szCs w:val="24"/>
        </w:rPr>
        <w:t xml:space="preserve">At first glance, it may seem as though in education in particular, there has been a sudden onslaught of testing and assessment requirements and prekindergarten </w:t>
      </w:r>
      <w:proofErr w:type="gramStart"/>
      <w:r>
        <w:rPr>
          <w:rFonts w:ascii="Times New Roman" w:hAnsi="Times New Roman" w:cs="Times New Roman"/>
          <w:sz w:val="24"/>
          <w:szCs w:val="24"/>
        </w:rPr>
        <w:t>has not been spared</w:t>
      </w:r>
      <w:proofErr w:type="gramEnd"/>
      <w:r>
        <w:rPr>
          <w:rFonts w:ascii="Times New Roman" w:hAnsi="Times New Roman" w:cs="Times New Roman"/>
          <w:sz w:val="24"/>
          <w:szCs w:val="24"/>
        </w:rPr>
        <w:t>.  While it is true that testing and assessment has increased in recent decades with greater accountability to schools and shifting federal standards, humans have been engaging in assessment for hundreds of years.</w:t>
      </w:r>
    </w:p>
    <w:p w:rsidR="00280578" w:rsidRDefault="00280578" w:rsidP="00741ABA">
      <w:pPr>
        <w:spacing w:before="0" w:after="0"/>
        <w:rPr>
          <w:rFonts w:ascii="Times New Roman" w:hAnsi="Times New Roman" w:cs="Times New Roman"/>
          <w:sz w:val="24"/>
          <w:szCs w:val="24"/>
        </w:rPr>
      </w:pPr>
    </w:p>
    <w:p w:rsidR="00280578" w:rsidRPr="00E421FA" w:rsidRDefault="00280578" w:rsidP="00741ABA">
      <w:pPr>
        <w:spacing w:before="0" w:after="0"/>
        <w:rPr>
          <w:rFonts w:ascii="Times New Roman" w:hAnsi="Times New Roman" w:cs="Times New Roman"/>
          <w:sz w:val="24"/>
          <w:szCs w:val="24"/>
        </w:rPr>
      </w:pPr>
      <w:proofErr w:type="spellStart"/>
      <w:r>
        <w:rPr>
          <w:rFonts w:ascii="Times New Roman" w:hAnsi="Times New Roman" w:cs="Times New Roman"/>
          <w:sz w:val="24"/>
          <w:szCs w:val="24"/>
        </w:rPr>
        <w:t>Salkind</w:t>
      </w:r>
      <w:proofErr w:type="spellEnd"/>
      <w:r>
        <w:rPr>
          <w:rFonts w:ascii="Times New Roman" w:hAnsi="Times New Roman" w:cs="Times New Roman"/>
          <w:sz w:val="24"/>
          <w:szCs w:val="24"/>
        </w:rPr>
        <w:t xml:space="preserve"> (2017) highlights numerous points in </w:t>
      </w:r>
      <w:r w:rsidR="00763D6E">
        <w:rPr>
          <w:rFonts w:ascii="Times New Roman" w:hAnsi="Times New Roman" w:cs="Times New Roman"/>
          <w:sz w:val="24"/>
          <w:szCs w:val="24"/>
        </w:rPr>
        <w:t xml:space="preserve">human </w:t>
      </w:r>
      <w:r>
        <w:rPr>
          <w:rFonts w:ascii="Times New Roman" w:hAnsi="Times New Roman" w:cs="Times New Roman"/>
          <w:sz w:val="24"/>
          <w:szCs w:val="24"/>
        </w:rPr>
        <w:t xml:space="preserve">history where assessment, testing, and data collection have been parts of everyday life. </w:t>
      </w:r>
      <w:r w:rsidR="002423C3">
        <w:rPr>
          <w:rFonts w:ascii="Times New Roman" w:hAnsi="Times New Roman" w:cs="Times New Roman"/>
          <w:sz w:val="24"/>
          <w:szCs w:val="24"/>
        </w:rPr>
        <w:t xml:space="preserve">In ancient China (2200 B.C), government job applicants had to pass tests of math, writing, horsemanship, and archery to </w:t>
      </w:r>
      <w:proofErr w:type="gramStart"/>
      <w:r w:rsidR="002423C3">
        <w:rPr>
          <w:rFonts w:ascii="Times New Roman" w:hAnsi="Times New Roman" w:cs="Times New Roman"/>
          <w:sz w:val="24"/>
          <w:szCs w:val="24"/>
        </w:rPr>
        <w:t>be considered</w:t>
      </w:r>
      <w:proofErr w:type="gramEnd"/>
      <w:r w:rsidR="002423C3">
        <w:rPr>
          <w:rFonts w:ascii="Times New Roman" w:hAnsi="Times New Roman" w:cs="Times New Roman"/>
          <w:sz w:val="24"/>
          <w:szCs w:val="24"/>
        </w:rPr>
        <w:t xml:space="preserve"> for most positions. During the 1880s both the British and American civil service systems </w:t>
      </w:r>
      <w:proofErr w:type="gramStart"/>
      <w:r w:rsidR="002423C3">
        <w:rPr>
          <w:rFonts w:ascii="Times New Roman" w:hAnsi="Times New Roman" w:cs="Times New Roman"/>
          <w:sz w:val="24"/>
          <w:szCs w:val="24"/>
        </w:rPr>
        <w:t>began</w:t>
      </w:r>
      <w:proofErr w:type="gramEnd"/>
      <w:r w:rsidR="002423C3">
        <w:rPr>
          <w:rFonts w:ascii="Times New Roman" w:hAnsi="Times New Roman" w:cs="Times New Roman"/>
          <w:sz w:val="24"/>
          <w:szCs w:val="24"/>
        </w:rPr>
        <w:t xml:space="preserve"> administering exams for job candidates</w:t>
      </w:r>
      <w:r w:rsidR="00763D6E">
        <w:rPr>
          <w:rFonts w:ascii="Times New Roman" w:hAnsi="Times New Roman" w:cs="Times New Roman"/>
          <w:sz w:val="24"/>
          <w:szCs w:val="24"/>
        </w:rPr>
        <w:t>,</w:t>
      </w:r>
      <w:r w:rsidR="002423C3">
        <w:rPr>
          <w:rFonts w:ascii="Times New Roman" w:hAnsi="Times New Roman" w:cs="Times New Roman"/>
          <w:sz w:val="24"/>
          <w:szCs w:val="24"/>
        </w:rPr>
        <w:t xml:space="preserve"> and biologists and early psychologists identified the importance of testing various subjects to understand animal and human behavior and more fully quantify measurable differences</w:t>
      </w:r>
      <w:r w:rsidR="00763D6E">
        <w:rPr>
          <w:rFonts w:ascii="Times New Roman" w:hAnsi="Times New Roman" w:cs="Times New Roman"/>
          <w:sz w:val="24"/>
          <w:szCs w:val="24"/>
        </w:rPr>
        <w:t xml:space="preserve"> as part of the study of evolution</w:t>
      </w:r>
      <w:r w:rsidR="002423C3">
        <w:rPr>
          <w:rFonts w:ascii="Times New Roman" w:hAnsi="Times New Roman" w:cs="Times New Roman"/>
          <w:sz w:val="24"/>
          <w:szCs w:val="24"/>
        </w:rPr>
        <w:t>. Wartime has also revealed the importance of basic mathematical, writing, and language skills to determine soldier readiness and ability to perform in the field. In fact, assessing an individuals’ learning, skills, or development is usually a means to understand readiness – for a job, learning the next level of complexity in a subject area, entering college, or entering kindergarten.</w:t>
      </w:r>
    </w:p>
    <w:p w:rsidR="00FA2B57" w:rsidRDefault="00FA2B57" w:rsidP="00741ABA">
      <w:pPr>
        <w:spacing w:before="0" w:after="0"/>
        <w:rPr>
          <w:rFonts w:ascii="Times New Roman" w:hAnsi="Times New Roman" w:cs="Times New Roman"/>
          <w:b/>
          <w:color w:val="4F6228" w:themeColor="accent3" w:themeShade="80"/>
          <w:sz w:val="24"/>
          <w:szCs w:val="24"/>
        </w:rPr>
      </w:pPr>
    </w:p>
    <w:p w:rsidR="00431509" w:rsidRDefault="002423C3" w:rsidP="00741ABA">
      <w:pPr>
        <w:spacing w:before="0" w:after="0"/>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 xml:space="preserve">Why We Assess </w:t>
      </w:r>
    </w:p>
    <w:p w:rsidR="005C79D6" w:rsidRDefault="005959A2" w:rsidP="00741ABA">
      <w:pPr>
        <w:spacing w:before="0" w:after="0"/>
        <w:rPr>
          <w:rFonts w:ascii="Times New Roman" w:hAnsi="Times New Roman" w:cs="Times New Roman"/>
          <w:sz w:val="24"/>
          <w:szCs w:val="24"/>
        </w:rPr>
      </w:pPr>
      <w:r>
        <w:rPr>
          <w:rFonts w:ascii="Times New Roman" w:hAnsi="Times New Roman" w:cs="Times New Roman"/>
          <w:sz w:val="24"/>
          <w:szCs w:val="24"/>
        </w:rPr>
        <w:lastRenderedPageBreak/>
        <w:t>There are many reasons why we rely as heavily as we do on the data gathered through systematic assessment – here are just a few.</w:t>
      </w:r>
    </w:p>
    <w:p w:rsidR="00763D6E" w:rsidRDefault="00763D6E" w:rsidP="00741ABA">
      <w:pPr>
        <w:spacing w:before="0" w:after="0"/>
        <w:rPr>
          <w:rFonts w:ascii="Times New Roman" w:hAnsi="Times New Roman" w:cs="Times New Roman"/>
          <w:sz w:val="24"/>
          <w:szCs w:val="24"/>
        </w:rPr>
      </w:pPr>
    </w:p>
    <w:p w:rsidR="005959A2" w:rsidRDefault="005959A2" w:rsidP="00741ABA">
      <w:pPr>
        <w:spacing w:before="0" w:after="0"/>
        <w:rPr>
          <w:rFonts w:ascii="Times New Roman" w:hAnsi="Times New Roman" w:cs="Times New Roman"/>
          <w:i/>
          <w:color w:val="4F6228" w:themeColor="accent3" w:themeShade="80"/>
          <w:sz w:val="24"/>
          <w:szCs w:val="24"/>
        </w:rPr>
      </w:pPr>
      <w:r>
        <w:rPr>
          <w:rFonts w:ascii="Times New Roman" w:hAnsi="Times New Roman" w:cs="Times New Roman"/>
          <w:sz w:val="24"/>
          <w:szCs w:val="24"/>
        </w:rPr>
        <w:tab/>
      </w:r>
      <w:proofErr w:type="gramStart"/>
      <w:r>
        <w:rPr>
          <w:rFonts w:ascii="Times New Roman" w:hAnsi="Times New Roman" w:cs="Times New Roman"/>
          <w:i/>
          <w:color w:val="4F6228" w:themeColor="accent3" w:themeShade="80"/>
          <w:sz w:val="24"/>
          <w:szCs w:val="24"/>
        </w:rPr>
        <w:t>Support,</w:t>
      </w:r>
      <w:proofErr w:type="gramEnd"/>
      <w:r>
        <w:rPr>
          <w:rFonts w:ascii="Times New Roman" w:hAnsi="Times New Roman" w:cs="Times New Roman"/>
          <w:i/>
          <w:color w:val="4F6228" w:themeColor="accent3" w:themeShade="80"/>
          <w:sz w:val="24"/>
          <w:szCs w:val="24"/>
        </w:rPr>
        <w:t xml:space="preserve"> or Make Sense of Judgement</w:t>
      </w:r>
    </w:p>
    <w:p w:rsidR="005959A2" w:rsidRPr="005959A2" w:rsidRDefault="005959A2" w:rsidP="00741ABA">
      <w:pPr>
        <w:spacing w:before="0" w:after="0"/>
        <w:rPr>
          <w:rFonts w:ascii="Times New Roman" w:hAnsi="Times New Roman" w:cs="Times New Roman"/>
          <w:sz w:val="24"/>
          <w:szCs w:val="24"/>
        </w:rPr>
      </w:pPr>
      <w:r>
        <w:rPr>
          <w:rFonts w:ascii="Times New Roman" w:hAnsi="Times New Roman" w:cs="Times New Roman"/>
          <w:i/>
          <w:color w:val="4F6228" w:themeColor="accent3" w:themeShade="80"/>
          <w:sz w:val="24"/>
          <w:szCs w:val="24"/>
        </w:rPr>
        <w:tab/>
      </w:r>
      <w:r>
        <w:rPr>
          <w:rFonts w:ascii="Times New Roman" w:hAnsi="Times New Roman" w:cs="Times New Roman"/>
          <w:sz w:val="24"/>
          <w:szCs w:val="24"/>
        </w:rPr>
        <w:t xml:space="preserve">There are many ways to judge a young </w:t>
      </w:r>
      <w:proofErr w:type="gramStart"/>
      <w:r>
        <w:rPr>
          <w:rFonts w:ascii="Times New Roman" w:hAnsi="Times New Roman" w:cs="Times New Roman"/>
          <w:sz w:val="24"/>
          <w:szCs w:val="24"/>
        </w:rPr>
        <w:t>child’s</w:t>
      </w:r>
      <w:proofErr w:type="gramEnd"/>
      <w:r>
        <w:rPr>
          <w:rFonts w:ascii="Times New Roman" w:hAnsi="Times New Roman" w:cs="Times New Roman"/>
          <w:sz w:val="24"/>
          <w:szCs w:val="24"/>
        </w:rPr>
        <w:t xml:space="preserve"> learning. They can include observation, portfolio review, or engaging with parents about home behavior. These are all good sources of information. Standardized assessments can help early childhood educators understand more </w:t>
      </w:r>
      <w:proofErr w:type="gramStart"/>
      <w:r>
        <w:rPr>
          <w:rFonts w:ascii="Times New Roman" w:hAnsi="Times New Roman" w:cs="Times New Roman"/>
          <w:sz w:val="24"/>
          <w:szCs w:val="24"/>
        </w:rPr>
        <w:t>fully</w:t>
      </w:r>
      <w:proofErr w:type="gramEnd"/>
      <w:r>
        <w:rPr>
          <w:rFonts w:ascii="Times New Roman" w:hAnsi="Times New Roman" w:cs="Times New Roman"/>
          <w:sz w:val="24"/>
          <w:szCs w:val="24"/>
        </w:rPr>
        <w:t xml:space="preserve"> what they observe in the classroom – that is, assessments can </w:t>
      </w:r>
      <w:proofErr w:type="spellStart"/>
      <w:r w:rsidR="00780326">
        <w:rPr>
          <w:rFonts w:ascii="Times New Roman" w:hAnsi="Times New Roman" w:cs="Times New Roman"/>
          <w:sz w:val="24"/>
          <w:szCs w:val="24"/>
        </w:rPr>
        <w:t>compliment</w:t>
      </w:r>
      <w:proofErr w:type="spellEnd"/>
      <w:r>
        <w:rPr>
          <w:rFonts w:ascii="Times New Roman" w:hAnsi="Times New Roman" w:cs="Times New Roman"/>
          <w:sz w:val="24"/>
          <w:szCs w:val="24"/>
        </w:rPr>
        <w:t xml:space="preserve"> practice wisdom.  Assessments can also illuminate aspects of a child’s learning that are not readily appar</w:t>
      </w:r>
      <w:r w:rsidR="00780326">
        <w:rPr>
          <w:rFonts w:ascii="Times New Roman" w:hAnsi="Times New Roman" w:cs="Times New Roman"/>
          <w:sz w:val="24"/>
          <w:szCs w:val="24"/>
        </w:rPr>
        <w:t xml:space="preserve">ent through these other means. </w:t>
      </w:r>
      <w:r>
        <w:rPr>
          <w:rFonts w:ascii="Times New Roman" w:hAnsi="Times New Roman" w:cs="Times New Roman"/>
          <w:sz w:val="24"/>
          <w:szCs w:val="24"/>
        </w:rPr>
        <w:t>For in</w:t>
      </w:r>
      <w:r w:rsidR="00AE3A73">
        <w:rPr>
          <w:rFonts w:ascii="Times New Roman" w:hAnsi="Times New Roman" w:cs="Times New Roman"/>
          <w:sz w:val="24"/>
          <w:szCs w:val="24"/>
        </w:rPr>
        <w:t xml:space="preserve">stance, it may only be through assessment that the full learning and development status of a very introverted child can become apparent to an educator. </w:t>
      </w:r>
      <w:r w:rsidR="00780326">
        <w:rPr>
          <w:rFonts w:ascii="Times New Roman" w:hAnsi="Times New Roman" w:cs="Times New Roman"/>
          <w:sz w:val="24"/>
          <w:szCs w:val="24"/>
        </w:rPr>
        <w:t xml:space="preserve">In an examination of the use of preschool assessments that measured variation in child skill development (as opposed to dichotomous checklists) </w:t>
      </w:r>
      <w:proofErr w:type="spellStart"/>
      <w:r w:rsidR="00780326">
        <w:rPr>
          <w:rFonts w:ascii="Times New Roman" w:hAnsi="Times New Roman" w:cs="Times New Roman"/>
          <w:sz w:val="24"/>
          <w:szCs w:val="24"/>
        </w:rPr>
        <w:t>Schappe</w:t>
      </w:r>
      <w:proofErr w:type="spellEnd"/>
      <w:r w:rsidR="00780326">
        <w:rPr>
          <w:rFonts w:ascii="Times New Roman" w:hAnsi="Times New Roman" w:cs="Times New Roman"/>
          <w:sz w:val="24"/>
          <w:szCs w:val="24"/>
        </w:rPr>
        <w:t xml:space="preserve"> (2005) found that a strong positive correlation with student assessment results and teacher’s perceptions of child skills, indicating that assessments were valuable tools for instruction.</w:t>
      </w:r>
    </w:p>
    <w:p w:rsidR="00AE3A73" w:rsidRDefault="00AE3A73" w:rsidP="00741ABA">
      <w:pPr>
        <w:spacing w:before="0" w:after="0"/>
        <w:rPr>
          <w:rFonts w:ascii="Times New Roman" w:hAnsi="Times New Roman" w:cs="Times New Roman"/>
          <w:i/>
          <w:color w:val="4F6228" w:themeColor="accent3" w:themeShade="80"/>
          <w:sz w:val="24"/>
          <w:szCs w:val="24"/>
        </w:rPr>
      </w:pPr>
    </w:p>
    <w:p w:rsidR="00763D6E" w:rsidRDefault="005959A2" w:rsidP="00741ABA">
      <w:pPr>
        <w:spacing w:before="0" w:after="0"/>
        <w:rPr>
          <w:rFonts w:ascii="Times New Roman" w:hAnsi="Times New Roman" w:cs="Times New Roman"/>
          <w:i/>
          <w:color w:val="4F6228" w:themeColor="accent3" w:themeShade="80"/>
          <w:sz w:val="24"/>
          <w:szCs w:val="24"/>
        </w:rPr>
      </w:pPr>
      <w:r>
        <w:rPr>
          <w:rFonts w:ascii="Times New Roman" w:hAnsi="Times New Roman" w:cs="Times New Roman"/>
          <w:i/>
          <w:color w:val="4F6228" w:themeColor="accent3" w:themeShade="80"/>
          <w:sz w:val="24"/>
          <w:szCs w:val="24"/>
        </w:rPr>
        <w:tab/>
      </w:r>
      <w:r w:rsidR="00763D6E">
        <w:rPr>
          <w:rFonts w:ascii="Times New Roman" w:hAnsi="Times New Roman" w:cs="Times New Roman"/>
          <w:i/>
          <w:color w:val="4F6228" w:themeColor="accent3" w:themeShade="80"/>
          <w:sz w:val="24"/>
          <w:szCs w:val="24"/>
        </w:rPr>
        <w:t>Cultivate Attention to Important Skills</w:t>
      </w:r>
    </w:p>
    <w:p w:rsidR="00763D6E" w:rsidRDefault="00763D6E" w:rsidP="00741ABA">
      <w:pPr>
        <w:spacing w:before="0" w:after="0"/>
        <w:rPr>
          <w:rFonts w:ascii="Times New Roman" w:hAnsi="Times New Roman" w:cs="Times New Roman"/>
          <w:i/>
          <w:color w:val="4F6228" w:themeColor="accent3" w:themeShade="80"/>
          <w:sz w:val="24"/>
          <w:szCs w:val="24"/>
        </w:rPr>
      </w:pPr>
      <w:r>
        <w:rPr>
          <w:rFonts w:ascii="Times New Roman" w:hAnsi="Times New Roman" w:cs="Times New Roman"/>
          <w:i/>
          <w:color w:val="4F6228" w:themeColor="accent3" w:themeShade="80"/>
          <w:sz w:val="24"/>
          <w:szCs w:val="24"/>
        </w:rPr>
        <w:tab/>
      </w:r>
      <w:r>
        <w:rPr>
          <w:rFonts w:ascii="Times New Roman" w:hAnsi="Times New Roman" w:cs="Times New Roman"/>
          <w:sz w:val="24"/>
          <w:szCs w:val="24"/>
        </w:rPr>
        <w:t>By using a formal assessment protocol, early childhood professionals may give more attention to specific aspects of child learning and development than they would normally.  In a 2004 study Kowalski, Douglas Brown, and Pretty-</w:t>
      </w:r>
      <w:proofErr w:type="spellStart"/>
      <w:r>
        <w:rPr>
          <w:rFonts w:ascii="Times New Roman" w:hAnsi="Times New Roman" w:cs="Times New Roman"/>
          <w:sz w:val="24"/>
          <w:szCs w:val="24"/>
        </w:rPr>
        <w:t>Frontczak</w:t>
      </w:r>
      <w:proofErr w:type="spellEnd"/>
      <w:r>
        <w:rPr>
          <w:rFonts w:ascii="Times New Roman" w:hAnsi="Times New Roman" w:cs="Times New Roman"/>
          <w:sz w:val="24"/>
          <w:szCs w:val="24"/>
        </w:rPr>
        <w:t xml:space="preserve"> learned that preschool teachers using a formal assessment were more likely to attend to specific skill development in their students than those who did not.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this perception of the importance of the skills increased the length of time teachers used the instrument.</w:t>
      </w:r>
    </w:p>
    <w:p w:rsidR="00763D6E" w:rsidRDefault="00763D6E" w:rsidP="00741ABA">
      <w:pPr>
        <w:spacing w:before="0" w:after="0"/>
        <w:rPr>
          <w:rFonts w:ascii="Times New Roman" w:hAnsi="Times New Roman" w:cs="Times New Roman"/>
          <w:i/>
          <w:color w:val="4F6228" w:themeColor="accent3" w:themeShade="80"/>
          <w:sz w:val="24"/>
          <w:szCs w:val="24"/>
        </w:rPr>
      </w:pPr>
    </w:p>
    <w:p w:rsidR="005959A2" w:rsidRDefault="005959A2" w:rsidP="00763D6E">
      <w:pPr>
        <w:spacing w:before="0" w:after="0"/>
        <w:ind w:firstLine="720"/>
        <w:rPr>
          <w:rFonts w:ascii="Times New Roman" w:hAnsi="Times New Roman" w:cs="Times New Roman"/>
          <w:i/>
          <w:color w:val="4F6228" w:themeColor="accent3" w:themeShade="80"/>
          <w:sz w:val="24"/>
          <w:szCs w:val="24"/>
        </w:rPr>
      </w:pPr>
      <w:r>
        <w:rPr>
          <w:rFonts w:ascii="Times New Roman" w:hAnsi="Times New Roman" w:cs="Times New Roman"/>
          <w:i/>
          <w:color w:val="4F6228" w:themeColor="accent3" w:themeShade="80"/>
          <w:sz w:val="24"/>
          <w:szCs w:val="24"/>
        </w:rPr>
        <w:t>Facilitate Equitable Treatment</w:t>
      </w:r>
    </w:p>
    <w:p w:rsidR="005959A2" w:rsidRPr="00AE3A73" w:rsidRDefault="00AE3A73" w:rsidP="00741ABA">
      <w:pPr>
        <w:spacing w:before="0" w:after="0"/>
        <w:rPr>
          <w:rFonts w:ascii="Times New Roman" w:hAnsi="Times New Roman" w:cs="Times New Roman"/>
          <w:color w:val="4F6228" w:themeColor="accent3" w:themeShade="80"/>
          <w:sz w:val="24"/>
          <w:szCs w:val="24"/>
        </w:rPr>
      </w:pPr>
      <w:r>
        <w:rPr>
          <w:rFonts w:ascii="Times New Roman" w:hAnsi="Times New Roman" w:cs="Times New Roman"/>
          <w:i/>
          <w:color w:val="4F6228" w:themeColor="accent3" w:themeShade="80"/>
          <w:sz w:val="24"/>
          <w:szCs w:val="24"/>
        </w:rPr>
        <w:tab/>
      </w:r>
      <w:r w:rsidRPr="00AE3A73">
        <w:rPr>
          <w:rFonts w:ascii="Times New Roman" w:hAnsi="Times New Roman" w:cs="Times New Roman"/>
          <w:sz w:val="24"/>
          <w:szCs w:val="24"/>
        </w:rPr>
        <w:t>Humans</w:t>
      </w:r>
      <w:r>
        <w:rPr>
          <w:rFonts w:ascii="Times New Roman" w:hAnsi="Times New Roman" w:cs="Times New Roman"/>
          <w:sz w:val="24"/>
          <w:szCs w:val="24"/>
        </w:rPr>
        <w:t xml:space="preserve"> make judgements all the time and sometimes our judgements </w:t>
      </w:r>
      <w:proofErr w:type="gramStart"/>
      <w:r>
        <w:rPr>
          <w:rFonts w:ascii="Times New Roman" w:hAnsi="Times New Roman" w:cs="Times New Roman"/>
          <w:sz w:val="24"/>
          <w:szCs w:val="24"/>
        </w:rPr>
        <w:t>are based</w:t>
      </w:r>
      <w:proofErr w:type="gramEnd"/>
      <w:r>
        <w:rPr>
          <w:rFonts w:ascii="Times New Roman" w:hAnsi="Times New Roman" w:cs="Times New Roman"/>
          <w:sz w:val="24"/>
          <w:szCs w:val="24"/>
        </w:rPr>
        <w:t xml:space="preserve"> on experiences or other factors not related to the individual person, or child at hand. Many working in the social services are familiar with </w:t>
      </w:r>
      <w:r w:rsidRPr="00780326">
        <w:rPr>
          <w:rFonts w:ascii="Times New Roman" w:hAnsi="Times New Roman" w:cs="Times New Roman"/>
          <w:i/>
          <w:sz w:val="24"/>
          <w:szCs w:val="24"/>
        </w:rPr>
        <w:t>Implicit Bias</w:t>
      </w:r>
      <w:r>
        <w:rPr>
          <w:rFonts w:ascii="Times New Roman" w:hAnsi="Times New Roman" w:cs="Times New Roman"/>
          <w:sz w:val="24"/>
          <w:szCs w:val="24"/>
        </w:rPr>
        <w:t xml:space="preserve"> – a ubiquitous condition in which people prefer one race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another without even consciously thinking about it. This type of automatic judgement can occur in settings in which economic class, gender, or culture </w:t>
      </w:r>
      <w:r w:rsidR="00780326">
        <w:rPr>
          <w:rFonts w:ascii="Times New Roman" w:hAnsi="Times New Roman" w:cs="Times New Roman"/>
          <w:sz w:val="24"/>
          <w:szCs w:val="24"/>
        </w:rPr>
        <w:t>are</w:t>
      </w:r>
      <w:r>
        <w:rPr>
          <w:rFonts w:ascii="Times New Roman" w:hAnsi="Times New Roman" w:cs="Times New Roman"/>
          <w:sz w:val="24"/>
          <w:szCs w:val="24"/>
        </w:rPr>
        <w:t xml:space="preserve"> apparent. Assessment </w:t>
      </w:r>
      <w:r w:rsidR="00780326">
        <w:rPr>
          <w:rFonts w:ascii="Times New Roman" w:hAnsi="Times New Roman" w:cs="Times New Roman"/>
          <w:sz w:val="24"/>
          <w:szCs w:val="24"/>
        </w:rPr>
        <w:t xml:space="preserve">can </w:t>
      </w:r>
      <w:r>
        <w:rPr>
          <w:rFonts w:ascii="Times New Roman" w:hAnsi="Times New Roman" w:cs="Times New Roman"/>
          <w:sz w:val="24"/>
          <w:szCs w:val="24"/>
        </w:rPr>
        <w:t xml:space="preserve">help an educator have another source of information besides personal judgement when determining a </w:t>
      </w:r>
      <w:proofErr w:type="gramStart"/>
      <w:r>
        <w:rPr>
          <w:rFonts w:ascii="Times New Roman" w:hAnsi="Times New Roman" w:cs="Times New Roman"/>
          <w:sz w:val="24"/>
          <w:szCs w:val="24"/>
        </w:rPr>
        <w:t>child</w:t>
      </w:r>
      <w:r w:rsidR="00780326">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 xml:space="preserve"> learning or developmental status. If high quality and free from cultural bias, assessment can help an educator create a more accurate picture of a child’s </w:t>
      </w:r>
      <w:r w:rsidR="00780326">
        <w:rPr>
          <w:rFonts w:ascii="Times New Roman" w:hAnsi="Times New Roman" w:cs="Times New Roman"/>
          <w:sz w:val="24"/>
          <w:szCs w:val="24"/>
        </w:rPr>
        <w:t>learning</w:t>
      </w:r>
      <w:r>
        <w:rPr>
          <w:rFonts w:ascii="Times New Roman" w:hAnsi="Times New Roman" w:cs="Times New Roman"/>
          <w:sz w:val="24"/>
          <w:szCs w:val="24"/>
        </w:rPr>
        <w:t>.</w:t>
      </w:r>
    </w:p>
    <w:p w:rsidR="005959A2" w:rsidRDefault="005959A2" w:rsidP="00741ABA">
      <w:pPr>
        <w:spacing w:before="0" w:after="0"/>
        <w:rPr>
          <w:rFonts w:ascii="Times New Roman" w:hAnsi="Times New Roman" w:cs="Times New Roman"/>
          <w:i/>
          <w:color w:val="4F6228" w:themeColor="accent3" w:themeShade="80"/>
          <w:sz w:val="24"/>
          <w:szCs w:val="24"/>
        </w:rPr>
      </w:pPr>
    </w:p>
    <w:p w:rsidR="005959A2" w:rsidRDefault="005959A2" w:rsidP="00741ABA">
      <w:pPr>
        <w:spacing w:before="0" w:after="0"/>
        <w:rPr>
          <w:rFonts w:ascii="Times New Roman" w:hAnsi="Times New Roman" w:cs="Times New Roman"/>
          <w:i/>
          <w:color w:val="4F6228" w:themeColor="accent3" w:themeShade="80"/>
          <w:sz w:val="24"/>
          <w:szCs w:val="24"/>
        </w:rPr>
      </w:pPr>
      <w:r>
        <w:rPr>
          <w:rFonts w:ascii="Times New Roman" w:hAnsi="Times New Roman" w:cs="Times New Roman"/>
          <w:i/>
          <w:color w:val="4F6228" w:themeColor="accent3" w:themeShade="80"/>
          <w:sz w:val="24"/>
          <w:szCs w:val="24"/>
        </w:rPr>
        <w:tab/>
        <w:t>Ease Cognitive Load</w:t>
      </w:r>
    </w:p>
    <w:p w:rsidR="00AE3A73" w:rsidRPr="00AE3A73" w:rsidRDefault="00AE3A73" w:rsidP="00741ABA">
      <w:pPr>
        <w:spacing w:before="0" w:after="0"/>
        <w:rPr>
          <w:rFonts w:ascii="Times New Roman" w:hAnsi="Times New Roman" w:cs="Times New Roman"/>
          <w:sz w:val="24"/>
          <w:szCs w:val="24"/>
        </w:rPr>
      </w:pPr>
      <w:r>
        <w:rPr>
          <w:rFonts w:ascii="Times New Roman" w:hAnsi="Times New Roman" w:cs="Times New Roman"/>
          <w:i/>
          <w:color w:val="4F6228" w:themeColor="accent3" w:themeShade="80"/>
          <w:sz w:val="24"/>
          <w:szCs w:val="24"/>
        </w:rPr>
        <w:tab/>
      </w:r>
      <w:r>
        <w:rPr>
          <w:rFonts w:ascii="Times New Roman" w:hAnsi="Times New Roman" w:cs="Times New Roman"/>
          <w:sz w:val="24"/>
          <w:szCs w:val="24"/>
        </w:rPr>
        <w:t xml:space="preserve">Early educators caring for large numbers of children have a great responsibility (and a heavy workload). If an educator had only to rely on his or her own day-to-day observational judgements of children’s learning and development, it would be a herculean task. Having a standardized assessment to support observations and other inputs on child development can help an educator have a systematic approach to their classroom(s).  Further, having the same </w:t>
      </w:r>
      <w:r>
        <w:rPr>
          <w:rFonts w:ascii="Times New Roman" w:hAnsi="Times New Roman" w:cs="Times New Roman"/>
          <w:sz w:val="24"/>
          <w:szCs w:val="24"/>
        </w:rPr>
        <w:lastRenderedPageBreak/>
        <w:t>information on all students, collected in a systematic way, can help an educator make comparisons or observations about what content all children did well on, or most children did not.</w:t>
      </w:r>
    </w:p>
    <w:p w:rsidR="005959A2" w:rsidRDefault="005959A2" w:rsidP="00741ABA">
      <w:pPr>
        <w:spacing w:before="0" w:after="0"/>
        <w:rPr>
          <w:rFonts w:ascii="Times New Roman" w:hAnsi="Times New Roman" w:cs="Times New Roman"/>
          <w:i/>
          <w:color w:val="4F6228" w:themeColor="accent3" w:themeShade="80"/>
          <w:sz w:val="24"/>
          <w:szCs w:val="24"/>
        </w:rPr>
      </w:pPr>
    </w:p>
    <w:p w:rsidR="002423C3" w:rsidRDefault="00A150D2" w:rsidP="00741ABA">
      <w:pPr>
        <w:spacing w:before="0" w:after="0"/>
        <w:rPr>
          <w:rFonts w:ascii="Times New Roman" w:hAnsi="Times New Roman" w:cs="Times New Roman"/>
          <w:i/>
          <w:color w:val="4F6228" w:themeColor="accent3" w:themeShade="80"/>
          <w:sz w:val="24"/>
          <w:szCs w:val="24"/>
        </w:rPr>
      </w:pPr>
      <w:r>
        <w:rPr>
          <w:rFonts w:ascii="Times New Roman" w:hAnsi="Times New Roman" w:cs="Times New Roman"/>
          <w:color w:val="4F6228" w:themeColor="accent3" w:themeShade="80"/>
          <w:sz w:val="24"/>
          <w:szCs w:val="24"/>
        </w:rPr>
        <w:tab/>
      </w:r>
      <w:r>
        <w:rPr>
          <w:rFonts w:ascii="Times New Roman" w:hAnsi="Times New Roman" w:cs="Times New Roman"/>
          <w:i/>
          <w:color w:val="4F6228" w:themeColor="accent3" w:themeShade="80"/>
          <w:sz w:val="24"/>
          <w:szCs w:val="24"/>
        </w:rPr>
        <w:t>Measuring Good Work</w:t>
      </w:r>
    </w:p>
    <w:p w:rsidR="00A150D2" w:rsidRPr="00A150D2" w:rsidRDefault="00A150D2" w:rsidP="00741ABA">
      <w:pPr>
        <w:spacing w:before="0" w:after="0"/>
        <w:rPr>
          <w:rFonts w:ascii="Times New Roman" w:hAnsi="Times New Roman" w:cs="Times New Roman"/>
          <w:sz w:val="24"/>
          <w:szCs w:val="24"/>
        </w:rPr>
      </w:pPr>
      <w:r>
        <w:rPr>
          <w:rFonts w:ascii="Times New Roman" w:hAnsi="Times New Roman" w:cs="Times New Roman"/>
          <w:i/>
          <w:color w:val="4F6228" w:themeColor="accent3" w:themeShade="80"/>
          <w:sz w:val="24"/>
          <w:szCs w:val="24"/>
        </w:rPr>
        <w:tab/>
      </w:r>
      <w:r>
        <w:rPr>
          <w:rFonts w:ascii="Times New Roman" w:hAnsi="Times New Roman" w:cs="Times New Roman"/>
          <w:sz w:val="24"/>
          <w:szCs w:val="24"/>
        </w:rPr>
        <w:t xml:space="preserve">A skeptical educator may feel that assessment data </w:t>
      </w:r>
      <w:proofErr w:type="gramStart"/>
      <w:r>
        <w:rPr>
          <w:rFonts w:ascii="Times New Roman" w:hAnsi="Times New Roman" w:cs="Times New Roman"/>
          <w:sz w:val="24"/>
          <w:szCs w:val="24"/>
        </w:rPr>
        <w:t>is not needed</w:t>
      </w:r>
      <w:proofErr w:type="gramEnd"/>
      <w:r>
        <w:rPr>
          <w:rFonts w:ascii="Times New Roman" w:hAnsi="Times New Roman" w:cs="Times New Roman"/>
          <w:sz w:val="24"/>
          <w:szCs w:val="24"/>
        </w:rPr>
        <w:t xml:space="preserve"> to understand how their children or individual classroom is performing. However, most funding sources require some evidence of change, or “improved lives”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an investment. When a funder is supporting the work of multiple classrooms across multiple schools or districts, it becomes essential that the program ha</w:t>
      </w:r>
      <w:r w:rsidR="00780326">
        <w:rPr>
          <w:rFonts w:ascii="Times New Roman" w:hAnsi="Times New Roman" w:cs="Times New Roman"/>
          <w:sz w:val="24"/>
          <w:szCs w:val="24"/>
        </w:rPr>
        <w:t>ve</w:t>
      </w:r>
      <w:r>
        <w:rPr>
          <w:rFonts w:ascii="Times New Roman" w:hAnsi="Times New Roman" w:cs="Times New Roman"/>
          <w:sz w:val="24"/>
          <w:szCs w:val="24"/>
        </w:rPr>
        <w:t xml:space="preserve"> a way to show child learning and developmental changes.  To show aggregated improvements, data </w:t>
      </w:r>
      <w:proofErr w:type="gramStart"/>
      <w:r w:rsidR="00780326">
        <w:rPr>
          <w:rFonts w:ascii="Times New Roman" w:hAnsi="Times New Roman" w:cs="Times New Roman"/>
          <w:sz w:val="24"/>
          <w:szCs w:val="24"/>
        </w:rPr>
        <w:t>are</w:t>
      </w:r>
      <w:r>
        <w:rPr>
          <w:rFonts w:ascii="Times New Roman" w:hAnsi="Times New Roman" w:cs="Times New Roman"/>
          <w:sz w:val="24"/>
          <w:szCs w:val="24"/>
        </w:rPr>
        <w:t xml:space="preserve"> needed</w:t>
      </w:r>
      <w:proofErr w:type="gramEnd"/>
      <w:r>
        <w:rPr>
          <w:rFonts w:ascii="Times New Roman" w:hAnsi="Times New Roman" w:cs="Times New Roman"/>
          <w:sz w:val="24"/>
          <w:szCs w:val="24"/>
        </w:rPr>
        <w:t xml:space="preserve">. Most </w:t>
      </w:r>
      <w:proofErr w:type="gramStart"/>
      <w:r>
        <w:rPr>
          <w:rFonts w:ascii="Times New Roman" w:hAnsi="Times New Roman" w:cs="Times New Roman"/>
          <w:sz w:val="24"/>
          <w:szCs w:val="24"/>
        </w:rPr>
        <w:t>well-designed</w:t>
      </w:r>
      <w:proofErr w:type="gramEnd"/>
      <w:r>
        <w:rPr>
          <w:rFonts w:ascii="Times New Roman" w:hAnsi="Times New Roman" w:cs="Times New Roman"/>
          <w:sz w:val="24"/>
          <w:szCs w:val="24"/>
        </w:rPr>
        <w:t xml:space="preserve"> programs are doing good work.  Having data can help programs show and share this good work with others and ensure ongoing support for their work.</w:t>
      </w:r>
    </w:p>
    <w:p w:rsidR="002423C3" w:rsidRDefault="002423C3" w:rsidP="00741ABA">
      <w:pPr>
        <w:spacing w:before="0" w:after="0"/>
        <w:rPr>
          <w:rFonts w:ascii="Times New Roman" w:hAnsi="Times New Roman" w:cs="Times New Roman"/>
          <w:color w:val="4F6228" w:themeColor="accent3" w:themeShade="80"/>
          <w:sz w:val="24"/>
          <w:szCs w:val="24"/>
        </w:rPr>
      </w:pPr>
    </w:p>
    <w:p w:rsidR="002423C3" w:rsidRDefault="00A150D2" w:rsidP="00741ABA">
      <w:pPr>
        <w:spacing w:before="0" w:after="0"/>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Quality Data</w:t>
      </w:r>
    </w:p>
    <w:p w:rsidR="00A150D2" w:rsidRDefault="00A150D2" w:rsidP="00741ABA">
      <w:pPr>
        <w:spacing w:before="0" w:after="0"/>
        <w:rPr>
          <w:rFonts w:ascii="Times New Roman" w:hAnsi="Times New Roman" w:cs="Times New Roman"/>
          <w:sz w:val="24"/>
          <w:szCs w:val="24"/>
        </w:rPr>
      </w:pPr>
      <w:r>
        <w:rPr>
          <w:rFonts w:ascii="Times New Roman" w:hAnsi="Times New Roman" w:cs="Times New Roman"/>
          <w:sz w:val="24"/>
          <w:szCs w:val="24"/>
        </w:rPr>
        <w:t>It</w:t>
      </w:r>
      <w:r w:rsidR="00780326">
        <w:rPr>
          <w:rFonts w:ascii="Times New Roman" w:hAnsi="Times New Roman" w:cs="Times New Roman"/>
          <w:sz w:val="24"/>
          <w:szCs w:val="24"/>
        </w:rPr>
        <w:t xml:space="preserve"> i</w:t>
      </w:r>
      <w:r>
        <w:rPr>
          <w:rFonts w:ascii="Times New Roman" w:hAnsi="Times New Roman" w:cs="Times New Roman"/>
          <w:sz w:val="24"/>
          <w:szCs w:val="24"/>
        </w:rPr>
        <w:t>s one thing to collect data; it</w:t>
      </w:r>
      <w:r w:rsidR="00780326">
        <w:rPr>
          <w:rFonts w:ascii="Times New Roman" w:hAnsi="Times New Roman" w:cs="Times New Roman"/>
          <w:sz w:val="24"/>
          <w:szCs w:val="24"/>
        </w:rPr>
        <w:t xml:space="preserve"> i</w:t>
      </w:r>
      <w:r>
        <w:rPr>
          <w:rFonts w:ascii="Times New Roman" w:hAnsi="Times New Roman" w:cs="Times New Roman"/>
          <w:sz w:val="24"/>
          <w:szCs w:val="24"/>
        </w:rPr>
        <w:t xml:space="preserve">s another to collect </w:t>
      </w:r>
      <w:r w:rsidRPr="00A150D2">
        <w:rPr>
          <w:rFonts w:ascii="Times New Roman" w:hAnsi="Times New Roman" w:cs="Times New Roman"/>
          <w:i/>
          <w:sz w:val="24"/>
          <w:szCs w:val="24"/>
        </w:rPr>
        <w:t>good</w:t>
      </w:r>
      <w:r>
        <w:rPr>
          <w:rFonts w:ascii="Times New Roman" w:hAnsi="Times New Roman" w:cs="Times New Roman"/>
          <w:sz w:val="24"/>
          <w:szCs w:val="24"/>
        </w:rPr>
        <w:t xml:space="preserve"> data. Early in the adoption of any new assessment or data system, the first data collect</w:t>
      </w:r>
      <w:r w:rsidR="00780326">
        <w:rPr>
          <w:rFonts w:ascii="Times New Roman" w:hAnsi="Times New Roman" w:cs="Times New Roman"/>
          <w:sz w:val="24"/>
          <w:szCs w:val="24"/>
        </w:rPr>
        <w:t xml:space="preserve">ed is usually of poor quality. </w:t>
      </w:r>
      <w:r>
        <w:rPr>
          <w:rFonts w:ascii="Times New Roman" w:hAnsi="Times New Roman" w:cs="Times New Roman"/>
          <w:sz w:val="24"/>
          <w:szCs w:val="24"/>
        </w:rPr>
        <w:t xml:space="preserve">This is due to the newness of the process and all organizations need time to adopt a new way of doing work. </w:t>
      </w:r>
    </w:p>
    <w:p w:rsidR="00910861" w:rsidRDefault="00910861" w:rsidP="00741ABA">
      <w:pPr>
        <w:spacing w:before="0" w:after="0"/>
        <w:rPr>
          <w:rFonts w:ascii="Times New Roman" w:hAnsi="Times New Roman" w:cs="Times New Roman"/>
          <w:sz w:val="24"/>
          <w:szCs w:val="24"/>
        </w:rPr>
      </w:pPr>
    </w:p>
    <w:p w:rsidR="00910861" w:rsidRDefault="00910861" w:rsidP="00741ABA">
      <w:pPr>
        <w:spacing w:before="0" w:after="0"/>
        <w:rPr>
          <w:rFonts w:ascii="Times New Roman" w:hAnsi="Times New Roman" w:cs="Times New Roman"/>
          <w:sz w:val="24"/>
          <w:szCs w:val="24"/>
        </w:rPr>
      </w:pPr>
      <w:r>
        <w:rPr>
          <w:rFonts w:ascii="Times New Roman" w:hAnsi="Times New Roman" w:cs="Times New Roman"/>
          <w:sz w:val="24"/>
          <w:szCs w:val="24"/>
        </w:rPr>
        <w:t xml:space="preserve">Another thing that influences data quality is how staff view the data as part of their work process.  In some instances, staff see data collection as disconnected to their work, just “one more thing” they have to do. When an educator sees data as unrelated to their work, they are less likely to attend to the quality of that data entry, focusing on completing what is needed to be able to go on to the next task. There are two key ways that data quality </w:t>
      </w:r>
      <w:proofErr w:type="gramStart"/>
      <w:r>
        <w:rPr>
          <w:rFonts w:ascii="Times New Roman" w:hAnsi="Times New Roman" w:cs="Times New Roman"/>
          <w:sz w:val="24"/>
          <w:szCs w:val="24"/>
        </w:rPr>
        <w:t>can be adversely affected</w:t>
      </w:r>
      <w:proofErr w:type="gramEnd"/>
      <w:r>
        <w:rPr>
          <w:rFonts w:ascii="Times New Roman" w:hAnsi="Times New Roman" w:cs="Times New Roman"/>
          <w:sz w:val="24"/>
          <w:szCs w:val="24"/>
        </w:rPr>
        <w:t xml:space="preserve"> in organizations.</w:t>
      </w:r>
    </w:p>
    <w:p w:rsidR="00780326" w:rsidRDefault="00780326" w:rsidP="00741ABA">
      <w:pPr>
        <w:spacing w:before="0" w:after="0"/>
        <w:rPr>
          <w:rFonts w:ascii="Times New Roman" w:hAnsi="Times New Roman" w:cs="Times New Roman"/>
          <w:sz w:val="24"/>
          <w:szCs w:val="24"/>
        </w:rPr>
      </w:pPr>
    </w:p>
    <w:p w:rsidR="00910861" w:rsidRDefault="00910861" w:rsidP="00741ABA">
      <w:pPr>
        <w:spacing w:before="0" w:after="0"/>
        <w:rPr>
          <w:rFonts w:ascii="Times New Roman" w:hAnsi="Times New Roman" w:cs="Times New Roman"/>
          <w:i/>
          <w:color w:val="4F6228" w:themeColor="accent3" w:themeShade="80"/>
          <w:sz w:val="24"/>
          <w:szCs w:val="24"/>
        </w:rPr>
      </w:pPr>
      <w:r>
        <w:rPr>
          <w:rFonts w:ascii="Times New Roman" w:hAnsi="Times New Roman" w:cs="Times New Roman"/>
          <w:sz w:val="24"/>
          <w:szCs w:val="24"/>
        </w:rPr>
        <w:tab/>
      </w:r>
      <w:r>
        <w:rPr>
          <w:rFonts w:ascii="Times New Roman" w:hAnsi="Times New Roman" w:cs="Times New Roman"/>
          <w:i/>
          <w:color w:val="4F6228" w:themeColor="accent3" w:themeShade="80"/>
          <w:sz w:val="24"/>
          <w:szCs w:val="24"/>
        </w:rPr>
        <w:t>Reliability</w:t>
      </w:r>
    </w:p>
    <w:p w:rsidR="00910861" w:rsidRDefault="00910861" w:rsidP="00741ABA">
      <w:pPr>
        <w:spacing w:before="0" w:after="0"/>
        <w:rPr>
          <w:rFonts w:ascii="Times New Roman" w:hAnsi="Times New Roman" w:cs="Times New Roman"/>
          <w:sz w:val="24"/>
          <w:szCs w:val="24"/>
        </w:rPr>
      </w:pPr>
      <w:r>
        <w:rPr>
          <w:rFonts w:ascii="Times New Roman" w:hAnsi="Times New Roman" w:cs="Times New Roman"/>
          <w:i/>
          <w:color w:val="4F6228" w:themeColor="accent3" w:themeShade="80"/>
          <w:sz w:val="24"/>
          <w:szCs w:val="24"/>
        </w:rPr>
        <w:tab/>
      </w:r>
      <w:r>
        <w:rPr>
          <w:rFonts w:ascii="Times New Roman" w:hAnsi="Times New Roman" w:cs="Times New Roman"/>
          <w:sz w:val="24"/>
          <w:szCs w:val="24"/>
        </w:rPr>
        <w:t xml:space="preserve">Reliable data is information that </w:t>
      </w:r>
      <w:proofErr w:type="gramStart"/>
      <w:r>
        <w:rPr>
          <w:rFonts w:ascii="Times New Roman" w:hAnsi="Times New Roman" w:cs="Times New Roman"/>
          <w:sz w:val="24"/>
          <w:szCs w:val="24"/>
        </w:rPr>
        <w:t>is gathered</w:t>
      </w:r>
      <w:proofErr w:type="gramEnd"/>
      <w:r>
        <w:rPr>
          <w:rFonts w:ascii="Times New Roman" w:hAnsi="Times New Roman" w:cs="Times New Roman"/>
          <w:sz w:val="24"/>
          <w:szCs w:val="24"/>
        </w:rPr>
        <w:t xml:space="preserve"> using an instrument or process that when done repeatedly under the same conditions (e.g. the same student) produces the same result. This is an important concept in observational protocols in which it is important that two educators observing the same child behavior using the same instrument would </w:t>
      </w:r>
      <w:r w:rsidR="00780326">
        <w:rPr>
          <w:rFonts w:ascii="Times New Roman" w:hAnsi="Times New Roman" w:cs="Times New Roman"/>
          <w:sz w:val="24"/>
          <w:szCs w:val="24"/>
        </w:rPr>
        <w:t>articulate</w:t>
      </w:r>
      <w:r>
        <w:rPr>
          <w:rFonts w:ascii="Times New Roman" w:hAnsi="Times New Roman" w:cs="Times New Roman"/>
          <w:sz w:val="24"/>
          <w:szCs w:val="24"/>
        </w:rPr>
        <w:t xml:space="preserve"> the same result.  Another way to think about reliability is to consider a scale: </w:t>
      </w:r>
      <w:r w:rsidR="00780326">
        <w:rPr>
          <w:rFonts w:ascii="Times New Roman" w:hAnsi="Times New Roman" w:cs="Times New Roman"/>
          <w:sz w:val="24"/>
          <w:szCs w:val="24"/>
        </w:rPr>
        <w:t>you weigh yourself using the same scale six times in succession. E</w:t>
      </w:r>
      <w:r>
        <w:rPr>
          <w:rFonts w:ascii="Times New Roman" w:hAnsi="Times New Roman" w:cs="Times New Roman"/>
          <w:sz w:val="24"/>
          <w:szCs w:val="24"/>
        </w:rPr>
        <w:t xml:space="preserve">ach time you get on the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xml:space="preserve"> you weight 145</w:t>
      </w:r>
      <w:r w:rsidR="00B014A9">
        <w:rPr>
          <w:rFonts w:ascii="Times New Roman" w:hAnsi="Times New Roman" w:cs="Times New Roman"/>
          <w:sz w:val="24"/>
          <w:szCs w:val="24"/>
        </w:rPr>
        <w:t xml:space="preserve"> </w:t>
      </w:r>
      <w:r w:rsidR="00780326">
        <w:rPr>
          <w:rFonts w:ascii="Times New Roman" w:hAnsi="Times New Roman" w:cs="Times New Roman"/>
          <w:sz w:val="24"/>
          <w:szCs w:val="24"/>
        </w:rPr>
        <w:t xml:space="preserve">lbs. </w:t>
      </w:r>
      <w:r>
        <w:rPr>
          <w:rFonts w:ascii="Times New Roman" w:hAnsi="Times New Roman" w:cs="Times New Roman"/>
          <w:sz w:val="24"/>
          <w:szCs w:val="24"/>
        </w:rPr>
        <w:t>This scale produces reliable results.</w:t>
      </w:r>
    </w:p>
    <w:p w:rsidR="00910861" w:rsidRDefault="00910861" w:rsidP="00741ABA">
      <w:pPr>
        <w:spacing w:before="0" w:after="0"/>
        <w:rPr>
          <w:rFonts w:ascii="Times New Roman" w:hAnsi="Times New Roman" w:cs="Times New Roman"/>
          <w:sz w:val="24"/>
          <w:szCs w:val="24"/>
        </w:rPr>
      </w:pPr>
    </w:p>
    <w:p w:rsidR="00910861" w:rsidRPr="00910861" w:rsidRDefault="00910861" w:rsidP="00741ABA">
      <w:pPr>
        <w:spacing w:before="0" w:after="0"/>
        <w:rPr>
          <w:rFonts w:ascii="Times New Roman" w:hAnsi="Times New Roman" w:cs="Times New Roman"/>
          <w:i/>
          <w:color w:val="4F6228" w:themeColor="accent3" w:themeShade="80"/>
          <w:sz w:val="24"/>
          <w:szCs w:val="24"/>
        </w:rPr>
      </w:pPr>
      <w:r>
        <w:rPr>
          <w:rFonts w:ascii="Times New Roman" w:hAnsi="Times New Roman" w:cs="Times New Roman"/>
          <w:sz w:val="24"/>
          <w:szCs w:val="24"/>
        </w:rPr>
        <w:tab/>
      </w:r>
      <w:r>
        <w:rPr>
          <w:rFonts w:ascii="Times New Roman" w:hAnsi="Times New Roman" w:cs="Times New Roman"/>
          <w:i/>
          <w:color w:val="4F6228" w:themeColor="accent3" w:themeShade="80"/>
          <w:sz w:val="24"/>
          <w:szCs w:val="24"/>
        </w:rPr>
        <w:t>Validity</w:t>
      </w:r>
    </w:p>
    <w:p w:rsidR="002423C3" w:rsidRDefault="00910861" w:rsidP="00741ABA">
      <w:pPr>
        <w:spacing w:before="0" w:after="0"/>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ab/>
      </w:r>
      <w:r>
        <w:rPr>
          <w:rFonts w:ascii="Times New Roman" w:hAnsi="Times New Roman" w:cs="Times New Roman"/>
          <w:sz w:val="24"/>
          <w:szCs w:val="24"/>
        </w:rPr>
        <w:t>A valid measure is one that is measuring what it is intended to measure. There are many types of validity but for this purpose, validity is simply the notion that the measure – or sets of measures together – accurately provide inform</w:t>
      </w:r>
      <w:r w:rsidR="00AD16E0">
        <w:rPr>
          <w:rFonts w:ascii="Times New Roman" w:hAnsi="Times New Roman" w:cs="Times New Roman"/>
          <w:sz w:val="24"/>
          <w:szCs w:val="24"/>
        </w:rPr>
        <w:t>ation on the attribute</w:t>
      </w:r>
      <w:r w:rsidR="00B014A9">
        <w:rPr>
          <w:rFonts w:ascii="Times New Roman" w:hAnsi="Times New Roman" w:cs="Times New Roman"/>
          <w:sz w:val="24"/>
          <w:szCs w:val="24"/>
        </w:rPr>
        <w:t>(s)</w:t>
      </w:r>
      <w:r w:rsidR="00AD16E0">
        <w:rPr>
          <w:rFonts w:ascii="Times New Roman" w:hAnsi="Times New Roman" w:cs="Times New Roman"/>
          <w:sz w:val="24"/>
          <w:szCs w:val="24"/>
        </w:rPr>
        <w:t xml:space="preserve"> of focus. </w:t>
      </w:r>
      <w:r w:rsidR="00B014A9">
        <w:rPr>
          <w:rFonts w:ascii="Times New Roman" w:hAnsi="Times New Roman" w:cs="Times New Roman"/>
          <w:sz w:val="24"/>
          <w:szCs w:val="24"/>
        </w:rPr>
        <w:t xml:space="preserve">Taking the example of the scale again from above, the scale consistently tells you that you are 145 lbs.  However, what if you are actually only 130 lbs. and the scale is 15 lbs. off?  This means that the </w:t>
      </w:r>
      <w:r w:rsidR="00B014A9">
        <w:rPr>
          <w:rFonts w:ascii="Times New Roman" w:hAnsi="Times New Roman" w:cs="Times New Roman"/>
          <w:sz w:val="24"/>
          <w:szCs w:val="24"/>
        </w:rPr>
        <w:lastRenderedPageBreak/>
        <w:t xml:space="preserve">scale is </w:t>
      </w:r>
      <w:r w:rsidR="00B014A9" w:rsidRPr="00B014A9">
        <w:rPr>
          <w:rFonts w:ascii="Times New Roman" w:hAnsi="Times New Roman" w:cs="Times New Roman"/>
          <w:i/>
          <w:sz w:val="24"/>
          <w:szCs w:val="24"/>
        </w:rPr>
        <w:t>reliable</w:t>
      </w:r>
      <w:r w:rsidR="00B014A9">
        <w:rPr>
          <w:rFonts w:ascii="Times New Roman" w:hAnsi="Times New Roman" w:cs="Times New Roman"/>
          <w:sz w:val="24"/>
          <w:szCs w:val="24"/>
        </w:rPr>
        <w:t xml:space="preserve">, but </w:t>
      </w:r>
      <w:r w:rsidR="00B014A9" w:rsidRPr="00B014A9">
        <w:rPr>
          <w:rFonts w:ascii="Times New Roman" w:hAnsi="Times New Roman" w:cs="Times New Roman"/>
          <w:i/>
          <w:sz w:val="24"/>
          <w:szCs w:val="24"/>
        </w:rPr>
        <w:t>invalid.</w:t>
      </w:r>
      <w:r w:rsidR="00B014A9">
        <w:rPr>
          <w:rFonts w:ascii="Times New Roman" w:hAnsi="Times New Roman" w:cs="Times New Roman"/>
          <w:i/>
          <w:sz w:val="24"/>
          <w:szCs w:val="24"/>
        </w:rPr>
        <w:t xml:space="preserve"> </w:t>
      </w:r>
      <w:r w:rsidR="00B014A9">
        <w:rPr>
          <w:rFonts w:ascii="Times New Roman" w:hAnsi="Times New Roman" w:cs="Times New Roman"/>
          <w:sz w:val="24"/>
          <w:szCs w:val="24"/>
        </w:rPr>
        <w:t>Many early childhood programs like to develop their own assessments.  Keep in mind that v</w:t>
      </w:r>
      <w:r w:rsidR="00AD16E0">
        <w:rPr>
          <w:rFonts w:ascii="Times New Roman" w:hAnsi="Times New Roman" w:cs="Times New Roman"/>
          <w:sz w:val="24"/>
          <w:szCs w:val="24"/>
        </w:rPr>
        <w:t>alid measures typically take some time to develop</w:t>
      </w:r>
      <w:r w:rsidR="00B014A9">
        <w:rPr>
          <w:rFonts w:ascii="Times New Roman" w:hAnsi="Times New Roman" w:cs="Times New Roman"/>
          <w:sz w:val="24"/>
          <w:szCs w:val="24"/>
        </w:rPr>
        <w:t xml:space="preserve"> with rigorous rounds of analysis</w:t>
      </w:r>
      <w:r w:rsidR="00AD16E0">
        <w:rPr>
          <w:rFonts w:ascii="Times New Roman" w:hAnsi="Times New Roman" w:cs="Times New Roman"/>
          <w:sz w:val="24"/>
          <w:szCs w:val="24"/>
        </w:rPr>
        <w:t xml:space="preserve">. </w:t>
      </w:r>
    </w:p>
    <w:p w:rsidR="002423C3" w:rsidRPr="005C79D6" w:rsidRDefault="002423C3" w:rsidP="00741ABA">
      <w:pPr>
        <w:spacing w:before="0" w:after="0"/>
        <w:rPr>
          <w:rFonts w:ascii="Times New Roman" w:hAnsi="Times New Roman" w:cs="Times New Roman"/>
          <w:color w:val="4F6228" w:themeColor="accent3" w:themeShade="80"/>
          <w:sz w:val="24"/>
          <w:szCs w:val="24"/>
        </w:rPr>
      </w:pPr>
    </w:p>
    <w:p w:rsidR="005C79D6" w:rsidRDefault="005C79D6" w:rsidP="00741ABA">
      <w:pPr>
        <w:spacing w:before="0" w:after="0"/>
        <w:rPr>
          <w:rFonts w:ascii="Times New Roman" w:hAnsi="Times New Roman" w:cs="Times New Roman"/>
          <w:b/>
          <w:color w:val="4F6228" w:themeColor="accent3" w:themeShade="80"/>
          <w:sz w:val="24"/>
          <w:szCs w:val="24"/>
        </w:rPr>
      </w:pPr>
      <w:r w:rsidRPr="005C79D6">
        <w:rPr>
          <w:rFonts w:ascii="Times New Roman" w:hAnsi="Times New Roman" w:cs="Times New Roman"/>
          <w:b/>
          <w:color w:val="4F6228" w:themeColor="accent3" w:themeShade="80"/>
          <w:sz w:val="24"/>
          <w:szCs w:val="24"/>
        </w:rPr>
        <w:t>Talking Points for Programs</w:t>
      </w:r>
    </w:p>
    <w:p w:rsidR="005C79D6" w:rsidRDefault="00B014A9" w:rsidP="005C79D6">
      <w:pPr>
        <w:pStyle w:val="ListParagraph"/>
        <w:numPr>
          <w:ilvl w:val="0"/>
          <w:numId w:val="30"/>
        </w:numPr>
        <w:spacing w:before="0" w:after="0"/>
        <w:rPr>
          <w:rFonts w:ascii="Times New Roman" w:hAnsi="Times New Roman" w:cs="Times New Roman"/>
          <w:sz w:val="24"/>
          <w:szCs w:val="24"/>
        </w:rPr>
      </w:pPr>
      <w:r>
        <w:rPr>
          <w:rFonts w:ascii="Times New Roman" w:hAnsi="Times New Roman" w:cs="Times New Roman"/>
          <w:sz w:val="24"/>
          <w:szCs w:val="24"/>
        </w:rPr>
        <w:t xml:space="preserve">Assessment data in early childhood can be a beneficial compliment to professional practice wisdom about child learning. </w:t>
      </w:r>
    </w:p>
    <w:p w:rsidR="00B014A9" w:rsidRDefault="00B014A9" w:rsidP="005C79D6">
      <w:pPr>
        <w:pStyle w:val="ListParagraph"/>
        <w:numPr>
          <w:ilvl w:val="0"/>
          <w:numId w:val="30"/>
        </w:numPr>
        <w:spacing w:before="0" w:after="0"/>
        <w:rPr>
          <w:rFonts w:ascii="Times New Roman" w:hAnsi="Times New Roman" w:cs="Times New Roman"/>
          <w:sz w:val="24"/>
          <w:szCs w:val="24"/>
        </w:rPr>
      </w:pPr>
      <w:r>
        <w:rPr>
          <w:rFonts w:ascii="Times New Roman" w:hAnsi="Times New Roman" w:cs="Times New Roman"/>
          <w:sz w:val="24"/>
          <w:szCs w:val="24"/>
        </w:rPr>
        <w:t xml:space="preserve">While assessment data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just one source of information on child learning, assessment is unlikely to go away. </w:t>
      </w:r>
    </w:p>
    <w:p w:rsidR="00B014A9" w:rsidRDefault="00B014A9" w:rsidP="005C79D6">
      <w:pPr>
        <w:pStyle w:val="ListParagraph"/>
        <w:numPr>
          <w:ilvl w:val="0"/>
          <w:numId w:val="30"/>
        </w:numPr>
        <w:spacing w:before="0" w:after="0"/>
        <w:rPr>
          <w:rFonts w:ascii="Times New Roman" w:hAnsi="Times New Roman" w:cs="Times New Roman"/>
          <w:sz w:val="24"/>
          <w:szCs w:val="24"/>
        </w:rPr>
      </w:pPr>
      <w:r>
        <w:rPr>
          <w:rFonts w:ascii="Times New Roman" w:hAnsi="Times New Roman" w:cs="Times New Roman"/>
          <w:sz w:val="24"/>
          <w:szCs w:val="24"/>
        </w:rPr>
        <w:t xml:space="preserve">It takes time to successfully adopt and implement a new curriculum and/or assessment. Programs should avoid high stakes use of assessment data (if possible) if new to </w:t>
      </w:r>
      <w:proofErr w:type="gramStart"/>
      <w:r>
        <w:rPr>
          <w:rFonts w:ascii="Times New Roman" w:hAnsi="Times New Roman" w:cs="Times New Roman"/>
          <w:sz w:val="24"/>
          <w:szCs w:val="24"/>
        </w:rPr>
        <w:t>the assessment or when there are hints of lack of reliable practice and use among program staff</w:t>
      </w:r>
      <w:proofErr w:type="gramEnd"/>
      <w:r>
        <w:rPr>
          <w:rFonts w:ascii="Times New Roman" w:hAnsi="Times New Roman" w:cs="Times New Roman"/>
          <w:sz w:val="24"/>
          <w:szCs w:val="24"/>
        </w:rPr>
        <w:t xml:space="preserve">. </w:t>
      </w:r>
    </w:p>
    <w:p w:rsidR="00B014A9" w:rsidRDefault="00B014A9" w:rsidP="005C79D6">
      <w:pPr>
        <w:pStyle w:val="ListParagraph"/>
        <w:numPr>
          <w:ilvl w:val="0"/>
          <w:numId w:val="30"/>
        </w:numPr>
        <w:spacing w:before="0" w:after="0"/>
        <w:rPr>
          <w:rFonts w:ascii="Times New Roman" w:hAnsi="Times New Roman" w:cs="Times New Roman"/>
          <w:sz w:val="24"/>
          <w:szCs w:val="24"/>
        </w:rPr>
      </w:pPr>
      <w:r>
        <w:rPr>
          <w:rFonts w:ascii="Times New Roman" w:hAnsi="Times New Roman" w:cs="Times New Roman"/>
          <w:sz w:val="24"/>
          <w:szCs w:val="24"/>
        </w:rPr>
        <w:t>Many times re-training on an assessment instrument is necessary before implementation with fidelity is possible.</w:t>
      </w:r>
    </w:p>
    <w:p w:rsidR="00B014A9" w:rsidRDefault="00B014A9" w:rsidP="005C79D6">
      <w:pPr>
        <w:pStyle w:val="ListParagraph"/>
        <w:numPr>
          <w:ilvl w:val="0"/>
          <w:numId w:val="30"/>
        </w:numPr>
        <w:spacing w:before="0" w:after="0"/>
        <w:rPr>
          <w:rFonts w:ascii="Times New Roman" w:hAnsi="Times New Roman" w:cs="Times New Roman"/>
          <w:sz w:val="24"/>
          <w:szCs w:val="24"/>
        </w:rPr>
      </w:pPr>
      <w:r>
        <w:rPr>
          <w:rFonts w:ascii="Times New Roman" w:hAnsi="Times New Roman" w:cs="Times New Roman"/>
          <w:sz w:val="24"/>
          <w:szCs w:val="24"/>
        </w:rPr>
        <w:t>Others?</w:t>
      </w:r>
      <w:bookmarkStart w:id="0" w:name="_GoBack"/>
      <w:bookmarkEnd w:id="0"/>
    </w:p>
    <w:p w:rsidR="00FA2B57" w:rsidRDefault="00FA2B57" w:rsidP="00741ABA">
      <w:pPr>
        <w:pBdr>
          <w:bottom w:val="single" w:sz="6" w:space="1" w:color="auto"/>
        </w:pBdr>
        <w:spacing w:before="0" w:after="0"/>
        <w:rPr>
          <w:rFonts w:ascii="Times New Roman" w:hAnsi="Times New Roman" w:cs="Times New Roman"/>
          <w:b/>
          <w:color w:val="4F6228" w:themeColor="accent3" w:themeShade="80"/>
          <w:sz w:val="24"/>
          <w:szCs w:val="24"/>
        </w:rPr>
      </w:pPr>
    </w:p>
    <w:p w:rsidR="00657336" w:rsidRDefault="00657336" w:rsidP="00741ABA">
      <w:pPr>
        <w:spacing w:before="0" w:after="0"/>
        <w:rPr>
          <w:rFonts w:ascii="Times New Roman" w:hAnsi="Times New Roman" w:cs="Times New Roman"/>
          <w:sz w:val="20"/>
          <w:szCs w:val="20"/>
        </w:rPr>
      </w:pPr>
    </w:p>
    <w:p w:rsidR="00431509" w:rsidRPr="00D15A13" w:rsidRDefault="00431509" w:rsidP="00741ABA">
      <w:pPr>
        <w:spacing w:before="0" w:after="0"/>
        <w:rPr>
          <w:rFonts w:ascii="Times New Roman" w:hAnsi="Times New Roman" w:cs="Times New Roman"/>
          <w:sz w:val="20"/>
          <w:szCs w:val="20"/>
        </w:rPr>
      </w:pPr>
      <w:r w:rsidRPr="00D15A13">
        <w:rPr>
          <w:rFonts w:ascii="Times New Roman" w:hAnsi="Times New Roman" w:cs="Times New Roman"/>
          <w:sz w:val="20"/>
          <w:szCs w:val="20"/>
        </w:rPr>
        <w:t>Sources:</w:t>
      </w:r>
    </w:p>
    <w:p w:rsidR="00763D6E" w:rsidRDefault="00787E44" w:rsidP="00787E44">
      <w:pPr>
        <w:spacing w:before="0" w:after="0"/>
        <w:rPr>
          <w:rFonts w:ascii="Times New Roman" w:hAnsi="Times New Roman" w:cs="Times New Roman"/>
          <w:sz w:val="20"/>
          <w:szCs w:val="20"/>
        </w:rPr>
      </w:pPr>
      <w:r>
        <w:rPr>
          <w:rFonts w:ascii="Times New Roman" w:hAnsi="Times New Roman" w:cs="Times New Roman"/>
          <w:sz w:val="20"/>
          <w:szCs w:val="20"/>
        </w:rPr>
        <w:t>Bradbury</w:t>
      </w:r>
      <w:r w:rsidR="00AA0014">
        <w:rPr>
          <w:rFonts w:ascii="Times New Roman" w:hAnsi="Times New Roman" w:cs="Times New Roman"/>
          <w:sz w:val="20"/>
          <w:szCs w:val="20"/>
        </w:rPr>
        <w:t xml:space="preserve">, </w:t>
      </w:r>
      <w:r>
        <w:rPr>
          <w:rFonts w:ascii="Times New Roman" w:hAnsi="Times New Roman" w:cs="Times New Roman"/>
          <w:sz w:val="20"/>
          <w:szCs w:val="20"/>
        </w:rPr>
        <w:t xml:space="preserve">A. </w:t>
      </w:r>
      <w:r w:rsidR="00AA0014">
        <w:rPr>
          <w:rFonts w:ascii="Times New Roman" w:hAnsi="Times New Roman" w:cs="Times New Roman"/>
          <w:sz w:val="20"/>
          <w:szCs w:val="20"/>
        </w:rPr>
        <w:t>(20</w:t>
      </w:r>
      <w:r>
        <w:rPr>
          <w:rFonts w:ascii="Times New Roman" w:hAnsi="Times New Roman" w:cs="Times New Roman"/>
          <w:sz w:val="20"/>
          <w:szCs w:val="20"/>
        </w:rPr>
        <w:t>14</w:t>
      </w:r>
      <w:r w:rsidR="00AA0014">
        <w:rPr>
          <w:rFonts w:ascii="Times New Roman" w:hAnsi="Times New Roman" w:cs="Times New Roman"/>
          <w:sz w:val="20"/>
          <w:szCs w:val="20"/>
        </w:rPr>
        <w:t xml:space="preserve">). </w:t>
      </w:r>
      <w:r>
        <w:rPr>
          <w:rFonts w:ascii="Times New Roman" w:hAnsi="Times New Roman" w:cs="Times New Roman"/>
          <w:sz w:val="20"/>
          <w:szCs w:val="20"/>
        </w:rPr>
        <w:t xml:space="preserve">Early childhood assessment: observation, teacher’s ‘knowledge’ and the production of </w:t>
      </w:r>
    </w:p>
    <w:p w:rsidR="00AA0014" w:rsidRDefault="00787E44" w:rsidP="00763D6E">
      <w:pPr>
        <w:spacing w:before="0" w:after="0"/>
        <w:ind w:firstLine="720"/>
        <w:rPr>
          <w:rFonts w:ascii="Times New Roman" w:hAnsi="Times New Roman" w:cs="Times New Roman"/>
          <w:sz w:val="20"/>
          <w:szCs w:val="20"/>
        </w:rPr>
      </w:pPr>
      <w:proofErr w:type="gramStart"/>
      <w:r>
        <w:rPr>
          <w:rFonts w:ascii="Times New Roman" w:hAnsi="Times New Roman" w:cs="Times New Roman"/>
          <w:sz w:val="20"/>
          <w:szCs w:val="20"/>
        </w:rPr>
        <w:t>attainment</w:t>
      </w:r>
      <w:proofErr w:type="gramEnd"/>
      <w:r>
        <w:rPr>
          <w:rFonts w:ascii="Times New Roman" w:hAnsi="Times New Roman" w:cs="Times New Roman"/>
          <w:sz w:val="20"/>
          <w:szCs w:val="20"/>
        </w:rPr>
        <w:t xml:space="preserve"> data in early years settings.</w:t>
      </w:r>
      <w:r w:rsidR="00AA0014">
        <w:rPr>
          <w:rFonts w:ascii="Times New Roman" w:hAnsi="Times New Roman" w:cs="Times New Roman"/>
          <w:sz w:val="20"/>
          <w:szCs w:val="20"/>
        </w:rPr>
        <w:t xml:space="preserve"> </w:t>
      </w:r>
      <w:r>
        <w:rPr>
          <w:rFonts w:ascii="Times New Roman" w:hAnsi="Times New Roman" w:cs="Times New Roman"/>
          <w:i/>
          <w:sz w:val="20"/>
          <w:szCs w:val="20"/>
        </w:rPr>
        <w:t>Comparative Education</w:t>
      </w:r>
      <w:r w:rsidR="00AA0014">
        <w:rPr>
          <w:rFonts w:ascii="Times New Roman" w:hAnsi="Times New Roman" w:cs="Times New Roman"/>
          <w:i/>
          <w:sz w:val="20"/>
          <w:szCs w:val="20"/>
        </w:rPr>
        <w:t xml:space="preserve">, </w:t>
      </w:r>
      <w:r>
        <w:rPr>
          <w:rFonts w:ascii="Times New Roman" w:hAnsi="Times New Roman" w:cs="Times New Roman"/>
          <w:i/>
          <w:sz w:val="20"/>
          <w:szCs w:val="20"/>
        </w:rPr>
        <w:t>50</w:t>
      </w:r>
      <w:r w:rsidR="00AA0014">
        <w:rPr>
          <w:rFonts w:ascii="Times New Roman" w:hAnsi="Times New Roman" w:cs="Times New Roman"/>
          <w:sz w:val="20"/>
          <w:szCs w:val="20"/>
        </w:rPr>
        <w:t>(</w:t>
      </w:r>
      <w:r>
        <w:rPr>
          <w:rFonts w:ascii="Times New Roman" w:hAnsi="Times New Roman" w:cs="Times New Roman"/>
          <w:sz w:val="20"/>
          <w:szCs w:val="20"/>
        </w:rPr>
        <w:t>3</w:t>
      </w:r>
      <w:r w:rsidR="00AA0014">
        <w:rPr>
          <w:rFonts w:ascii="Times New Roman" w:hAnsi="Times New Roman" w:cs="Times New Roman"/>
          <w:sz w:val="20"/>
          <w:szCs w:val="20"/>
        </w:rPr>
        <w:t>), 3</w:t>
      </w:r>
      <w:r>
        <w:rPr>
          <w:rFonts w:ascii="Times New Roman" w:hAnsi="Times New Roman" w:cs="Times New Roman"/>
          <w:sz w:val="20"/>
          <w:szCs w:val="20"/>
        </w:rPr>
        <w:t>22</w:t>
      </w:r>
      <w:r w:rsidR="00AA0014">
        <w:rPr>
          <w:rFonts w:ascii="Times New Roman" w:hAnsi="Times New Roman" w:cs="Times New Roman"/>
          <w:sz w:val="20"/>
          <w:szCs w:val="20"/>
        </w:rPr>
        <w:t>-</w:t>
      </w:r>
      <w:r>
        <w:rPr>
          <w:rFonts w:ascii="Times New Roman" w:hAnsi="Times New Roman" w:cs="Times New Roman"/>
          <w:sz w:val="20"/>
          <w:szCs w:val="20"/>
        </w:rPr>
        <w:t>339</w:t>
      </w:r>
      <w:r w:rsidR="00AA0014">
        <w:rPr>
          <w:rFonts w:ascii="Times New Roman" w:hAnsi="Times New Roman" w:cs="Times New Roman"/>
          <w:sz w:val="20"/>
          <w:szCs w:val="20"/>
        </w:rPr>
        <w:t>.</w:t>
      </w:r>
    </w:p>
    <w:p w:rsidR="00763D6E" w:rsidRDefault="00763D6E" w:rsidP="00763D6E">
      <w:pPr>
        <w:spacing w:before="0" w:after="0"/>
        <w:rPr>
          <w:rFonts w:ascii="Times New Roman" w:hAnsi="Times New Roman" w:cs="Times New Roman"/>
          <w:sz w:val="20"/>
          <w:szCs w:val="20"/>
        </w:rPr>
      </w:pPr>
    </w:p>
    <w:p w:rsidR="00763D6E" w:rsidRDefault="00763D6E" w:rsidP="00763D6E">
      <w:pPr>
        <w:spacing w:before="0" w:after="0"/>
        <w:rPr>
          <w:rFonts w:ascii="Times New Roman" w:hAnsi="Times New Roman" w:cs="Times New Roman"/>
          <w:sz w:val="20"/>
          <w:szCs w:val="20"/>
        </w:rPr>
      </w:pPr>
      <w:r>
        <w:rPr>
          <w:rFonts w:ascii="Times New Roman" w:hAnsi="Times New Roman" w:cs="Times New Roman"/>
          <w:sz w:val="20"/>
          <w:szCs w:val="20"/>
        </w:rPr>
        <w:t xml:space="preserve">Kowalski, K., Douglas Brown, R., and </w:t>
      </w:r>
      <w:proofErr w:type="spellStart"/>
      <w:r>
        <w:rPr>
          <w:rFonts w:ascii="Times New Roman" w:hAnsi="Times New Roman" w:cs="Times New Roman"/>
          <w:sz w:val="20"/>
          <w:szCs w:val="20"/>
        </w:rPr>
        <w:t>Pretti-Frontczak</w:t>
      </w:r>
      <w:proofErr w:type="spellEnd"/>
      <w:r>
        <w:rPr>
          <w:rFonts w:ascii="Times New Roman" w:hAnsi="Times New Roman" w:cs="Times New Roman"/>
          <w:sz w:val="20"/>
          <w:szCs w:val="20"/>
        </w:rPr>
        <w:t xml:space="preserve">. (2004).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effects of using formal assessment on </w:t>
      </w:r>
    </w:p>
    <w:p w:rsidR="00763D6E" w:rsidRDefault="00763D6E" w:rsidP="00763D6E">
      <w:pPr>
        <w:spacing w:before="0" w:after="0"/>
        <w:ind w:left="720"/>
        <w:rPr>
          <w:rFonts w:ascii="Times New Roman" w:hAnsi="Times New Roman" w:cs="Times New Roman"/>
          <w:sz w:val="20"/>
          <w:szCs w:val="20"/>
        </w:rPr>
      </w:pPr>
      <w:proofErr w:type="gramStart"/>
      <w:r>
        <w:rPr>
          <w:rFonts w:ascii="Times New Roman" w:hAnsi="Times New Roman" w:cs="Times New Roman"/>
          <w:sz w:val="20"/>
          <w:szCs w:val="20"/>
        </w:rPr>
        <w:t>preschool</w:t>
      </w:r>
      <w:proofErr w:type="gramEnd"/>
      <w:r>
        <w:rPr>
          <w:rFonts w:ascii="Times New Roman" w:hAnsi="Times New Roman" w:cs="Times New Roman"/>
          <w:sz w:val="20"/>
          <w:szCs w:val="20"/>
        </w:rPr>
        <w:t xml:space="preserve"> teachers’ beliefs about the importance of various developmental skills and abilities. </w:t>
      </w:r>
      <w:r>
        <w:rPr>
          <w:rFonts w:ascii="Times New Roman" w:hAnsi="Times New Roman" w:cs="Times New Roman"/>
          <w:i/>
          <w:sz w:val="20"/>
          <w:szCs w:val="20"/>
        </w:rPr>
        <w:t xml:space="preserve">Contemporary Educational Psychology, 30, </w:t>
      </w:r>
      <w:r>
        <w:rPr>
          <w:rFonts w:ascii="Times New Roman" w:hAnsi="Times New Roman" w:cs="Times New Roman"/>
          <w:sz w:val="20"/>
          <w:szCs w:val="20"/>
        </w:rPr>
        <w:t>23-42.</w:t>
      </w:r>
    </w:p>
    <w:p w:rsidR="00780326" w:rsidRDefault="00780326" w:rsidP="00780326">
      <w:pPr>
        <w:spacing w:before="0" w:after="0"/>
        <w:rPr>
          <w:rFonts w:ascii="Times New Roman" w:hAnsi="Times New Roman" w:cs="Times New Roman"/>
          <w:sz w:val="20"/>
          <w:szCs w:val="20"/>
        </w:rPr>
      </w:pPr>
    </w:p>
    <w:p w:rsidR="00780326" w:rsidRDefault="00780326" w:rsidP="00780326">
      <w:pPr>
        <w:spacing w:before="0" w:after="0"/>
        <w:rPr>
          <w:rFonts w:ascii="Times New Roman" w:hAnsi="Times New Roman" w:cs="Times New Roman"/>
          <w:sz w:val="20"/>
          <w:szCs w:val="20"/>
        </w:rPr>
      </w:pPr>
      <w:proofErr w:type="spellStart"/>
      <w:r>
        <w:rPr>
          <w:rFonts w:ascii="Times New Roman" w:hAnsi="Times New Roman" w:cs="Times New Roman"/>
          <w:sz w:val="20"/>
          <w:szCs w:val="20"/>
        </w:rPr>
        <w:t>Salkind</w:t>
      </w:r>
      <w:proofErr w:type="spellEnd"/>
      <w:r>
        <w:rPr>
          <w:rFonts w:ascii="Times New Roman" w:hAnsi="Times New Roman" w:cs="Times New Roman"/>
          <w:sz w:val="20"/>
          <w:szCs w:val="20"/>
        </w:rPr>
        <w:t xml:space="preserve">, N. J. (2018). Tests &amp; measurement for people who (think they) hate tests &amp; measurement. Thousand Oaks, </w:t>
      </w:r>
    </w:p>
    <w:p w:rsidR="00780326" w:rsidRDefault="00780326" w:rsidP="00780326">
      <w:pPr>
        <w:spacing w:before="0" w:after="0"/>
        <w:ind w:firstLine="720"/>
        <w:rPr>
          <w:rFonts w:ascii="Times New Roman" w:hAnsi="Times New Roman" w:cs="Times New Roman"/>
          <w:sz w:val="20"/>
          <w:szCs w:val="20"/>
        </w:rPr>
      </w:pPr>
      <w:r>
        <w:rPr>
          <w:rFonts w:ascii="Times New Roman" w:hAnsi="Times New Roman" w:cs="Times New Roman"/>
          <w:sz w:val="20"/>
          <w:szCs w:val="20"/>
        </w:rPr>
        <w:t>CA: SAGE Publications.</w:t>
      </w:r>
    </w:p>
    <w:p w:rsidR="00780326" w:rsidRDefault="00780326" w:rsidP="00780326">
      <w:pPr>
        <w:spacing w:before="0" w:after="0"/>
        <w:rPr>
          <w:rFonts w:ascii="Times New Roman" w:hAnsi="Times New Roman" w:cs="Times New Roman"/>
          <w:sz w:val="20"/>
          <w:szCs w:val="20"/>
        </w:rPr>
      </w:pPr>
    </w:p>
    <w:p w:rsidR="00780326" w:rsidRDefault="00780326" w:rsidP="00780326">
      <w:pPr>
        <w:spacing w:before="0" w:after="0"/>
        <w:rPr>
          <w:rFonts w:ascii="Times New Roman" w:hAnsi="Times New Roman" w:cs="Times New Roman"/>
          <w:sz w:val="20"/>
          <w:szCs w:val="20"/>
        </w:rPr>
      </w:pPr>
      <w:proofErr w:type="spellStart"/>
      <w:r>
        <w:rPr>
          <w:rFonts w:ascii="Times New Roman" w:hAnsi="Times New Roman" w:cs="Times New Roman"/>
          <w:sz w:val="20"/>
          <w:szCs w:val="20"/>
        </w:rPr>
        <w:t>Schappe</w:t>
      </w:r>
      <w:proofErr w:type="spellEnd"/>
      <w:r>
        <w:rPr>
          <w:rFonts w:ascii="Times New Roman" w:hAnsi="Times New Roman" w:cs="Times New Roman"/>
          <w:sz w:val="20"/>
          <w:szCs w:val="20"/>
        </w:rPr>
        <w:t xml:space="preserve">, J.F. (2005). Early childhood assessment: A correlational study of the relationships among student </w:t>
      </w:r>
    </w:p>
    <w:p w:rsidR="00780326" w:rsidRPr="00780326" w:rsidRDefault="00780326" w:rsidP="00780326">
      <w:pPr>
        <w:spacing w:before="0" w:after="0"/>
        <w:ind w:left="720"/>
        <w:rPr>
          <w:rFonts w:ascii="Times New Roman" w:hAnsi="Times New Roman" w:cs="Times New Roman"/>
          <w:sz w:val="20"/>
          <w:szCs w:val="20"/>
        </w:rPr>
      </w:pPr>
      <w:proofErr w:type="gramStart"/>
      <w:r>
        <w:rPr>
          <w:rFonts w:ascii="Times New Roman" w:hAnsi="Times New Roman" w:cs="Times New Roman"/>
          <w:sz w:val="20"/>
          <w:szCs w:val="20"/>
        </w:rPr>
        <w:t>performance</w:t>
      </w:r>
      <w:proofErr w:type="gramEnd"/>
      <w:r>
        <w:rPr>
          <w:rFonts w:ascii="Times New Roman" w:hAnsi="Times New Roman" w:cs="Times New Roman"/>
          <w:sz w:val="20"/>
          <w:szCs w:val="20"/>
        </w:rPr>
        <w:t xml:space="preserve">, student feelings, and teacher perceptions. </w:t>
      </w:r>
      <w:r>
        <w:rPr>
          <w:rFonts w:ascii="Times New Roman" w:hAnsi="Times New Roman" w:cs="Times New Roman"/>
          <w:i/>
          <w:sz w:val="20"/>
          <w:szCs w:val="20"/>
        </w:rPr>
        <w:t>Early Childhood Education Journal, 33</w:t>
      </w:r>
      <w:r>
        <w:rPr>
          <w:rFonts w:ascii="Times New Roman" w:hAnsi="Times New Roman" w:cs="Times New Roman"/>
          <w:sz w:val="20"/>
          <w:szCs w:val="20"/>
        </w:rPr>
        <w:t>(3), 187-193.</w:t>
      </w:r>
    </w:p>
    <w:p w:rsidR="00AA0014" w:rsidRDefault="00AA0014" w:rsidP="000E0B2C">
      <w:pPr>
        <w:spacing w:before="0" w:after="0"/>
        <w:rPr>
          <w:rFonts w:ascii="Times New Roman" w:hAnsi="Times New Roman" w:cs="Times New Roman"/>
          <w:sz w:val="20"/>
          <w:szCs w:val="20"/>
        </w:rPr>
      </w:pPr>
    </w:p>
    <w:sectPr w:rsidR="00AA0014" w:rsidSect="00A5126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BA" w:rsidRDefault="00741ABA" w:rsidP="00232178">
      <w:pPr>
        <w:spacing w:after="0" w:line="240" w:lineRule="auto"/>
      </w:pPr>
      <w:r>
        <w:separator/>
      </w:r>
    </w:p>
  </w:endnote>
  <w:endnote w:type="continuationSeparator" w:id="0">
    <w:p w:rsidR="00741ABA" w:rsidRDefault="00741ABA"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BA" w:rsidRDefault="00741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BA" w:rsidRPr="00741ABA" w:rsidRDefault="00741ABA" w:rsidP="00741ABA">
    <w:pPr>
      <w:pStyle w:val="Footer"/>
      <w:jc w:val="right"/>
      <w:rPr>
        <w:rFonts w:ascii="Times New Roman" w:hAnsi="Times New Roman" w:cs="Times New Roman"/>
        <w:i/>
        <w:sz w:val="20"/>
        <w:szCs w:val="20"/>
      </w:rPr>
    </w:pPr>
    <w:r w:rsidRPr="00741ABA">
      <w:rPr>
        <w:rFonts w:ascii="Times New Roman" w:hAnsi="Times New Roman" w:cs="Times New Roman"/>
        <w:i/>
        <w:sz w:val="20"/>
        <w:szCs w:val="20"/>
      </w:rPr>
      <w:t>Growing Evaluability Together</w:t>
    </w:r>
  </w:p>
  <w:p w:rsidR="00682D04" w:rsidRDefault="00682D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BA" w:rsidRDefault="00741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BA" w:rsidRDefault="00741ABA" w:rsidP="00232178">
      <w:pPr>
        <w:spacing w:after="0" w:line="240" w:lineRule="auto"/>
      </w:pPr>
      <w:r>
        <w:separator/>
      </w:r>
    </w:p>
  </w:footnote>
  <w:footnote w:type="continuationSeparator" w:id="0">
    <w:p w:rsidR="00741ABA" w:rsidRDefault="00741ABA"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BA" w:rsidRDefault="00787E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79984" o:spid="_x0000_s6146" type="#_x0000_t136" style="position:absolute;margin-left:0;margin-top:0;width:590.3pt;height:69.45pt;rotation:315;z-index:-251655168;mso-position-horizontal:center;mso-position-horizontal-relative:margin;mso-position-vertical:center;mso-position-vertical-relative:margin" o:allowincell="f" fillcolor="silver" stroked="f">
          <v:fill opacity=".5"/>
          <v:textpath style="font-family:&quot;Arial&quot;;font-size:1pt" string="Working Docume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BA" w:rsidRDefault="00787E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79985" o:spid="_x0000_s6147" type="#_x0000_t136" style="position:absolute;margin-left:0;margin-top:0;width:590.3pt;height:69.45pt;rotation:315;z-index:-251653120;mso-position-horizontal:center;mso-position-horizontal-relative:margin;mso-position-vertical:center;mso-position-vertical-relative:margin" o:allowincell="f" fillcolor="silver" stroked="f">
          <v:fill opacity=".5"/>
          <v:textpath style="font-family:&quot;Arial&quot;;font-size:1pt" string="Working Docume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BA" w:rsidRDefault="00787E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79983" o:spid="_x0000_s6145" type="#_x0000_t136" style="position:absolute;margin-left:0;margin-top:0;width:590.3pt;height:69.45pt;rotation:315;z-index:-251657216;mso-position-horizontal:center;mso-position-horizontal-relative:margin;mso-position-vertical:center;mso-position-vertical-relative:margin" o:allowincell="f" fillcolor="silver" stroked="f">
          <v:fill opacity=".5"/>
          <v:textpath style="font-family:&quot;Arial&quot;;font-size:1pt" string="Working 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014C8"/>
    <w:multiLevelType w:val="hybridMultilevel"/>
    <w:tmpl w:val="C4100FDE"/>
    <w:lvl w:ilvl="0" w:tplc="59F20F4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82780"/>
    <w:multiLevelType w:val="multilevel"/>
    <w:tmpl w:val="94260236"/>
    <w:numStyleLink w:val="BulletLists"/>
  </w:abstractNum>
  <w:abstractNum w:abstractNumId="15" w15:restartNumberingAfterBreak="0">
    <w:nsid w:val="313C01E0"/>
    <w:multiLevelType w:val="multilevel"/>
    <w:tmpl w:val="94260236"/>
    <w:numStyleLink w:val="BulletLists"/>
  </w:abstractNum>
  <w:abstractNum w:abstractNumId="16" w15:restartNumberingAfterBreak="0">
    <w:nsid w:val="33811F4B"/>
    <w:multiLevelType w:val="multilevel"/>
    <w:tmpl w:val="94260236"/>
    <w:numStyleLink w:val="BulletLists"/>
  </w:abstractNum>
  <w:abstractNum w:abstractNumId="17"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30DF"/>
    <w:multiLevelType w:val="hybridMultilevel"/>
    <w:tmpl w:val="00DC63B2"/>
    <w:lvl w:ilvl="0" w:tplc="59F20F4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4C047D"/>
    <w:multiLevelType w:val="multilevel"/>
    <w:tmpl w:val="94260236"/>
    <w:numStyleLink w:val="BulletLists"/>
  </w:abstractNum>
  <w:abstractNum w:abstractNumId="24" w15:restartNumberingAfterBreak="0">
    <w:nsid w:val="5ED31FDD"/>
    <w:multiLevelType w:val="multilevel"/>
    <w:tmpl w:val="F926CB24"/>
    <w:numStyleLink w:val="ListNumbers"/>
  </w:abstractNum>
  <w:abstractNum w:abstractNumId="25"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F3AD9"/>
    <w:multiLevelType w:val="multilevel"/>
    <w:tmpl w:val="F926CB24"/>
    <w:numStyleLink w:val="ListNumbers"/>
  </w:abstractNum>
  <w:abstractNum w:abstractNumId="28"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6"/>
  </w:num>
  <w:num w:numId="15">
    <w:abstractNumId w:val="17"/>
  </w:num>
  <w:num w:numId="16">
    <w:abstractNumId w:val="10"/>
  </w:num>
  <w:num w:numId="17">
    <w:abstractNumId w:val="20"/>
  </w:num>
  <w:num w:numId="18">
    <w:abstractNumId w:val="11"/>
  </w:num>
  <w:num w:numId="19">
    <w:abstractNumId w:val="12"/>
  </w:num>
  <w:num w:numId="20">
    <w:abstractNumId w:val="22"/>
  </w:num>
  <w:num w:numId="21">
    <w:abstractNumId w:val="23"/>
  </w:num>
  <w:num w:numId="22">
    <w:abstractNumId w:val="21"/>
  </w:num>
  <w:num w:numId="23">
    <w:abstractNumId w:val="15"/>
  </w:num>
  <w:num w:numId="24">
    <w:abstractNumId w:val="14"/>
  </w:num>
  <w:num w:numId="25">
    <w:abstractNumId w:val="16"/>
  </w:num>
  <w:num w:numId="26">
    <w:abstractNumId w:val="19"/>
  </w:num>
  <w:num w:numId="27">
    <w:abstractNumId w:val="24"/>
  </w:num>
  <w:num w:numId="28">
    <w:abstractNumId w:val="27"/>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BA"/>
    <w:rsid w:val="00002F14"/>
    <w:rsid w:val="0001359D"/>
    <w:rsid w:val="000169CB"/>
    <w:rsid w:val="00044093"/>
    <w:rsid w:val="0005190D"/>
    <w:rsid w:val="00054C47"/>
    <w:rsid w:val="000E05B8"/>
    <w:rsid w:val="000E0B2C"/>
    <w:rsid w:val="000F2B3E"/>
    <w:rsid w:val="000F303F"/>
    <w:rsid w:val="000F689F"/>
    <w:rsid w:val="000F7AD4"/>
    <w:rsid w:val="00103EFD"/>
    <w:rsid w:val="0012477A"/>
    <w:rsid w:val="00130D81"/>
    <w:rsid w:val="00175597"/>
    <w:rsid w:val="00183D7A"/>
    <w:rsid w:val="001927BF"/>
    <w:rsid w:val="001B6A67"/>
    <w:rsid w:val="00230FFD"/>
    <w:rsid w:val="00232178"/>
    <w:rsid w:val="002423C3"/>
    <w:rsid w:val="002423D4"/>
    <w:rsid w:val="00280578"/>
    <w:rsid w:val="00280B4F"/>
    <w:rsid w:val="00280EC8"/>
    <w:rsid w:val="00281A86"/>
    <w:rsid w:val="00293D67"/>
    <w:rsid w:val="002C220F"/>
    <w:rsid w:val="002C4CA8"/>
    <w:rsid w:val="002D25CC"/>
    <w:rsid w:val="002D7B48"/>
    <w:rsid w:val="00314473"/>
    <w:rsid w:val="00316150"/>
    <w:rsid w:val="00325E3C"/>
    <w:rsid w:val="00345755"/>
    <w:rsid w:val="003521E3"/>
    <w:rsid w:val="003718B2"/>
    <w:rsid w:val="0037771A"/>
    <w:rsid w:val="003A40B9"/>
    <w:rsid w:val="004025C1"/>
    <w:rsid w:val="00411872"/>
    <w:rsid w:val="00413F48"/>
    <w:rsid w:val="00415F94"/>
    <w:rsid w:val="00431509"/>
    <w:rsid w:val="0048171E"/>
    <w:rsid w:val="0048187E"/>
    <w:rsid w:val="00483F2F"/>
    <w:rsid w:val="004B349B"/>
    <w:rsid w:val="004D53E3"/>
    <w:rsid w:val="004F6C30"/>
    <w:rsid w:val="005926FE"/>
    <w:rsid w:val="00593071"/>
    <w:rsid w:val="005959A2"/>
    <w:rsid w:val="005C791C"/>
    <w:rsid w:val="005C79D6"/>
    <w:rsid w:val="005F4C20"/>
    <w:rsid w:val="0060670D"/>
    <w:rsid w:val="00612EB2"/>
    <w:rsid w:val="00632FFF"/>
    <w:rsid w:val="00651E36"/>
    <w:rsid w:val="00657336"/>
    <w:rsid w:val="0067111F"/>
    <w:rsid w:val="00682D04"/>
    <w:rsid w:val="00696B26"/>
    <w:rsid w:val="006D206B"/>
    <w:rsid w:val="006D234D"/>
    <w:rsid w:val="006F0369"/>
    <w:rsid w:val="007072E6"/>
    <w:rsid w:val="007315A1"/>
    <w:rsid w:val="00741ABA"/>
    <w:rsid w:val="00745591"/>
    <w:rsid w:val="007562EC"/>
    <w:rsid w:val="00763D6E"/>
    <w:rsid w:val="00780326"/>
    <w:rsid w:val="00787E44"/>
    <w:rsid w:val="007E2C4F"/>
    <w:rsid w:val="00812CE4"/>
    <w:rsid w:val="00831FF5"/>
    <w:rsid w:val="008339B9"/>
    <w:rsid w:val="00840257"/>
    <w:rsid w:val="008706BC"/>
    <w:rsid w:val="008964C0"/>
    <w:rsid w:val="008A4CC3"/>
    <w:rsid w:val="008C4938"/>
    <w:rsid w:val="008C6A82"/>
    <w:rsid w:val="008D68CC"/>
    <w:rsid w:val="008E2E18"/>
    <w:rsid w:val="00910861"/>
    <w:rsid w:val="009611EB"/>
    <w:rsid w:val="009628F6"/>
    <w:rsid w:val="0097447D"/>
    <w:rsid w:val="009A1D2A"/>
    <w:rsid w:val="009B4BEA"/>
    <w:rsid w:val="009D351D"/>
    <w:rsid w:val="009D763C"/>
    <w:rsid w:val="009F5A65"/>
    <w:rsid w:val="00A150D2"/>
    <w:rsid w:val="00A40872"/>
    <w:rsid w:val="00A504E1"/>
    <w:rsid w:val="00A51265"/>
    <w:rsid w:val="00A5387D"/>
    <w:rsid w:val="00A96FA4"/>
    <w:rsid w:val="00AA0014"/>
    <w:rsid w:val="00AA3C09"/>
    <w:rsid w:val="00AC3ED8"/>
    <w:rsid w:val="00AD16E0"/>
    <w:rsid w:val="00AD75ED"/>
    <w:rsid w:val="00AE3A73"/>
    <w:rsid w:val="00B014A9"/>
    <w:rsid w:val="00B446BE"/>
    <w:rsid w:val="00B45AD2"/>
    <w:rsid w:val="00B866DC"/>
    <w:rsid w:val="00BD663B"/>
    <w:rsid w:val="00BF6B56"/>
    <w:rsid w:val="00C41023"/>
    <w:rsid w:val="00C839B3"/>
    <w:rsid w:val="00C93A93"/>
    <w:rsid w:val="00CA41F5"/>
    <w:rsid w:val="00CC418F"/>
    <w:rsid w:val="00D019F7"/>
    <w:rsid w:val="00D15A13"/>
    <w:rsid w:val="00D65CBB"/>
    <w:rsid w:val="00D91A46"/>
    <w:rsid w:val="00D967E0"/>
    <w:rsid w:val="00DF3981"/>
    <w:rsid w:val="00E11991"/>
    <w:rsid w:val="00E24619"/>
    <w:rsid w:val="00E421FA"/>
    <w:rsid w:val="00E63F01"/>
    <w:rsid w:val="00E70A23"/>
    <w:rsid w:val="00E9376A"/>
    <w:rsid w:val="00E93B6F"/>
    <w:rsid w:val="00ED74BB"/>
    <w:rsid w:val="00EE2C6E"/>
    <w:rsid w:val="00F150C2"/>
    <w:rsid w:val="00F4200C"/>
    <w:rsid w:val="00F614A8"/>
    <w:rsid w:val="00F93867"/>
    <w:rsid w:val="00F94EF3"/>
    <w:rsid w:val="00FA2B57"/>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A61174D7-2F4E-40BE-A282-4338EDCA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paragraph" w:styleId="Footer">
    <w:name w:val="footer"/>
    <w:basedOn w:val="Normal"/>
    <w:link w:val="FooterChar"/>
    <w:uiPriority w:val="99"/>
    <w:unhideWhenUsed/>
    <w:rsid w:val="00741ABA"/>
    <w:pPr>
      <w:tabs>
        <w:tab w:val="center" w:pos="4680"/>
        <w:tab w:val="right" w:pos="9360"/>
      </w:tabs>
      <w:spacing w:before="0" w:after="0" w:line="240" w:lineRule="auto"/>
    </w:pPr>
    <w:rPr>
      <w:rFonts w:asciiTheme="minorHAnsi" w:hAnsiTheme="minorHAnsi"/>
      <w:sz w:val="21"/>
      <w:lang w:eastAsia="ja-JP"/>
    </w:rPr>
  </w:style>
  <w:style w:type="character" w:customStyle="1" w:styleId="FooterChar">
    <w:name w:val="Footer Char"/>
    <w:basedOn w:val="DefaultParagraphFont"/>
    <w:link w:val="Footer"/>
    <w:uiPriority w:val="99"/>
    <w:rsid w:val="00741ABA"/>
    <w:rPr>
      <w:sz w:val="21"/>
      <w:lang w:eastAsia="ja-JP"/>
    </w:rPr>
  </w:style>
  <w:style w:type="paragraph" w:styleId="Header">
    <w:name w:val="header"/>
    <w:basedOn w:val="Normal"/>
    <w:link w:val="HeaderChar"/>
    <w:uiPriority w:val="99"/>
    <w:unhideWhenUsed/>
    <w:qFormat/>
    <w:rsid w:val="00741AB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1ABA"/>
    <w:rPr>
      <w:rFonts w:ascii="Arial" w:hAnsi="Arial"/>
    </w:rPr>
  </w:style>
  <w:style w:type="character" w:styleId="Hyperlink">
    <w:name w:val="Hyperlink"/>
    <w:basedOn w:val="DefaultParagraphFont"/>
    <w:uiPriority w:val="99"/>
    <w:unhideWhenUsed/>
    <w:locked/>
    <w:rsid w:val="00CC4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2565-821A-4654-8D96-A1157209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Larson</dc:creator>
  <cp:lastModifiedBy>Larson, Anita</cp:lastModifiedBy>
  <cp:revision>2</cp:revision>
  <dcterms:created xsi:type="dcterms:W3CDTF">2017-09-29T19:06:00Z</dcterms:created>
  <dcterms:modified xsi:type="dcterms:W3CDTF">2017-09-29T19:06:00Z</dcterms:modified>
</cp:coreProperties>
</file>