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29564"/>
        <w:docPartObj>
          <w:docPartGallery w:val="Cover Pages"/>
          <w:docPartUnique/>
        </w:docPartObj>
      </w:sdtPr>
      <w:sdtEndPr>
        <w:rPr>
          <w:szCs w:val="20"/>
        </w:rPr>
      </w:sdtEndPr>
      <w:sdtContent>
        <w:p w:rsidR="00645258" w:rsidRDefault="00F3338D" w:rsidP="00C05392">
          <w:pPr>
            <w:spacing w:before="0" w:after="0"/>
          </w:pPr>
          <w:r>
            <w:rPr>
              <w:noProof/>
              <w:lang w:bidi="ar-SA"/>
            </w:rPr>
            <w:drawing>
              <wp:inline distT="0" distB="0" distL="0" distR="0">
                <wp:extent cx="1805940" cy="379462"/>
                <wp:effectExtent l="0" t="0" r="3810" b="1905"/>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3563" cy="391570"/>
                        </a:xfrm>
                        <a:prstGeom prst="rect">
                          <a:avLst/>
                        </a:prstGeom>
                      </pic:spPr>
                    </pic:pic>
                  </a:graphicData>
                </a:graphic>
              </wp:inline>
            </w:drawing>
          </w:r>
        </w:p>
        <w:p w:rsidR="00C05392" w:rsidRPr="00C05392" w:rsidRDefault="00C05392" w:rsidP="00C05392">
          <w:pPr>
            <w:spacing w:before="0" w:after="0"/>
            <w:rPr>
              <w:sz w:val="14"/>
            </w:rPr>
          </w:pPr>
        </w:p>
        <w:p w:rsidR="00BE3444" w:rsidRDefault="00C51C93" w:rsidP="004909CA">
          <w:pPr>
            <w:pStyle w:val="Heading1"/>
            <w:spacing w:before="0" w:after="0"/>
            <w:jc w:val="center"/>
            <w:rPr>
              <w:sz w:val="32"/>
              <w:lang w:bidi="ar-SA"/>
            </w:rPr>
          </w:pPr>
          <w:r>
            <w:rPr>
              <w:sz w:val="32"/>
              <w:lang w:bidi="ar-SA"/>
            </w:rPr>
            <w:t>EC Administration</w:t>
          </w:r>
          <w:r w:rsidR="004909CA" w:rsidRPr="004909CA">
            <w:rPr>
              <w:sz w:val="32"/>
              <w:lang w:bidi="ar-SA"/>
            </w:rPr>
            <w:t xml:space="preserve"> Practice Committee (</w:t>
          </w:r>
          <w:r>
            <w:rPr>
              <w:sz w:val="32"/>
              <w:lang w:bidi="ar-SA"/>
            </w:rPr>
            <w:t>ECA</w:t>
          </w:r>
          <w:r w:rsidR="004909CA" w:rsidRPr="004909CA">
            <w:rPr>
              <w:sz w:val="32"/>
              <w:lang w:bidi="ar-SA"/>
            </w:rPr>
            <w:t>PC)</w:t>
          </w:r>
        </w:p>
        <w:p w:rsidR="004909CA" w:rsidRPr="004909CA" w:rsidRDefault="0080148B" w:rsidP="004909CA">
          <w:pPr>
            <w:spacing w:before="0" w:after="0"/>
            <w:jc w:val="center"/>
            <w:rPr>
              <w:b/>
              <w:color w:val="003865" w:themeColor="text1"/>
              <w:sz w:val="28"/>
              <w:lang w:bidi="ar-SA"/>
            </w:rPr>
          </w:pPr>
          <w:r>
            <w:rPr>
              <w:b/>
              <w:color w:val="003865" w:themeColor="text1"/>
              <w:sz w:val="28"/>
              <w:lang w:bidi="ar-SA"/>
            </w:rPr>
            <w:t>March 8</w:t>
          </w:r>
          <w:r w:rsidR="004909CA" w:rsidRPr="004909CA">
            <w:rPr>
              <w:b/>
              <w:color w:val="003865" w:themeColor="text1"/>
              <w:sz w:val="28"/>
              <w:lang w:bidi="ar-SA"/>
            </w:rPr>
            <w:t>, 2018</w:t>
          </w:r>
          <w:r w:rsidR="00C51C93">
            <w:rPr>
              <w:b/>
              <w:color w:val="003865" w:themeColor="text1"/>
              <w:sz w:val="28"/>
              <w:lang w:bidi="ar-SA"/>
            </w:rPr>
            <w:t>, 12:00 to 3:00 p.m.</w:t>
          </w:r>
        </w:p>
        <w:p w:rsidR="004909CA" w:rsidRPr="004909CA" w:rsidRDefault="00C51C93" w:rsidP="004909CA">
          <w:pPr>
            <w:spacing w:before="0" w:after="0"/>
            <w:jc w:val="center"/>
            <w:rPr>
              <w:b/>
              <w:color w:val="003865" w:themeColor="text1"/>
              <w:sz w:val="28"/>
              <w:lang w:bidi="ar-SA"/>
            </w:rPr>
          </w:pPr>
          <w:r>
            <w:rPr>
              <w:b/>
              <w:color w:val="003865" w:themeColor="text1"/>
              <w:sz w:val="28"/>
              <w:lang w:bidi="ar-SA"/>
            </w:rPr>
            <w:t>MDE, Conference Center B, room CC18</w:t>
          </w:r>
          <w:r w:rsidR="0016050A">
            <w:t xml:space="preserve"> </w:t>
          </w:r>
        </w:p>
      </w:sdtContent>
    </w:sdt>
    <w:p w:rsidR="004909CA" w:rsidRPr="006F1021" w:rsidRDefault="004909CA" w:rsidP="004909CA">
      <w:pPr>
        <w:spacing w:before="0" w:after="0"/>
        <w:rPr>
          <w:sz w:val="14"/>
        </w:rPr>
      </w:pPr>
    </w:p>
    <w:p w:rsidR="00645258" w:rsidRPr="005B3513" w:rsidRDefault="004909CA" w:rsidP="004909CA">
      <w:pPr>
        <w:spacing w:before="0" w:after="0"/>
        <w:rPr>
          <w:sz w:val="20"/>
        </w:rPr>
      </w:pPr>
      <w:r w:rsidRPr="005B3513">
        <w:rPr>
          <w:b/>
          <w:sz w:val="20"/>
        </w:rPr>
        <w:t>Members:</w:t>
      </w:r>
      <w:r w:rsidRPr="005B3513">
        <w:rPr>
          <w:sz w:val="20"/>
        </w:rPr>
        <w:t xml:space="preserve"> </w:t>
      </w:r>
      <w:r w:rsidR="00D379F2">
        <w:rPr>
          <w:sz w:val="20"/>
        </w:rPr>
        <w:t xml:space="preserve">Kate Andersen, Sandi Arndt, Mary </w:t>
      </w:r>
      <w:proofErr w:type="spellStart"/>
      <w:r w:rsidR="00D379F2">
        <w:rPr>
          <w:sz w:val="20"/>
        </w:rPr>
        <w:t>Bartusek</w:t>
      </w:r>
      <w:proofErr w:type="spellEnd"/>
      <w:r w:rsidR="00D379F2">
        <w:rPr>
          <w:sz w:val="20"/>
        </w:rPr>
        <w:t xml:space="preserve">, Joyce Beaird , Amy Berge, Leah Byrd, Cindy Check, Sara </w:t>
      </w:r>
      <w:proofErr w:type="spellStart"/>
      <w:r w:rsidR="00D379F2">
        <w:rPr>
          <w:sz w:val="20"/>
        </w:rPr>
        <w:t>Chovan</w:t>
      </w:r>
      <w:proofErr w:type="spellEnd"/>
      <w:r w:rsidR="00D379F2">
        <w:rPr>
          <w:sz w:val="20"/>
        </w:rPr>
        <w:t>, Sue Forster</w:t>
      </w:r>
      <w:r w:rsidR="00C51C93" w:rsidRPr="005B3513">
        <w:rPr>
          <w:sz w:val="20"/>
        </w:rPr>
        <w:t>, T</w:t>
      </w:r>
      <w:r w:rsidR="00D379F2">
        <w:rPr>
          <w:sz w:val="20"/>
        </w:rPr>
        <w:t>iffany Grams-Farkas</w:t>
      </w:r>
      <w:r w:rsidR="00C51C93" w:rsidRPr="005B3513">
        <w:rPr>
          <w:sz w:val="20"/>
        </w:rPr>
        <w:t>, Bethany</w:t>
      </w:r>
      <w:r w:rsidR="00D379F2">
        <w:rPr>
          <w:sz w:val="20"/>
        </w:rPr>
        <w:t xml:space="preserve"> Hardy, Sarah Holmboe, Jessica Koch</w:t>
      </w:r>
      <w:r w:rsidR="00C51C93" w:rsidRPr="005B3513">
        <w:rPr>
          <w:sz w:val="20"/>
        </w:rPr>
        <w:t>,</w:t>
      </w:r>
      <w:r w:rsidR="00D379F2">
        <w:rPr>
          <w:sz w:val="20"/>
        </w:rPr>
        <w:t xml:space="preserve"> Karen Kremer, Julie </w:t>
      </w:r>
      <w:proofErr w:type="spellStart"/>
      <w:r w:rsidR="00D379F2">
        <w:rPr>
          <w:sz w:val="20"/>
        </w:rPr>
        <w:t>Kuenzel</w:t>
      </w:r>
      <w:proofErr w:type="spellEnd"/>
      <w:r w:rsidR="00D379F2">
        <w:rPr>
          <w:sz w:val="20"/>
        </w:rPr>
        <w:t>, Angie McGinnis</w:t>
      </w:r>
      <w:r w:rsidR="00C51C93" w:rsidRPr="005B3513">
        <w:rPr>
          <w:sz w:val="20"/>
        </w:rPr>
        <w:t>, Sarah Moline</w:t>
      </w:r>
      <w:r w:rsidR="00D379F2">
        <w:rPr>
          <w:sz w:val="20"/>
        </w:rPr>
        <w:t>, Monica Potter</w:t>
      </w:r>
      <w:r w:rsidR="00C05392" w:rsidRPr="005B3513">
        <w:rPr>
          <w:sz w:val="20"/>
        </w:rPr>
        <w:t>, J</w:t>
      </w:r>
      <w:r w:rsidR="00D379F2">
        <w:rPr>
          <w:sz w:val="20"/>
        </w:rPr>
        <w:t>essica Richter</w:t>
      </w:r>
      <w:r w:rsidR="00C05392" w:rsidRPr="005B3513">
        <w:rPr>
          <w:sz w:val="20"/>
        </w:rPr>
        <w:t>, Heathe</w:t>
      </w:r>
      <w:r w:rsidR="00D379F2">
        <w:rPr>
          <w:sz w:val="20"/>
        </w:rPr>
        <w:t xml:space="preserve">r Sanders, Renee Sorgenfrie, Donald </w:t>
      </w:r>
      <w:proofErr w:type="spellStart"/>
      <w:r w:rsidR="00D379F2">
        <w:rPr>
          <w:sz w:val="20"/>
        </w:rPr>
        <w:t>Sysyn</w:t>
      </w:r>
      <w:proofErr w:type="spellEnd"/>
      <w:r w:rsidR="00D379F2">
        <w:rPr>
          <w:sz w:val="20"/>
        </w:rPr>
        <w:t>, Nancy Wallace</w:t>
      </w:r>
    </w:p>
    <w:p w:rsidR="00C51C93" w:rsidRPr="005B3513" w:rsidRDefault="00C51C93" w:rsidP="004909CA">
      <w:pPr>
        <w:spacing w:before="0" w:after="0"/>
        <w:rPr>
          <w:sz w:val="20"/>
        </w:rPr>
      </w:pPr>
      <w:r w:rsidRPr="005B3513">
        <w:rPr>
          <w:b/>
          <w:sz w:val="20"/>
        </w:rPr>
        <w:t>MDE:</w:t>
      </w:r>
      <w:r w:rsidR="0080148B" w:rsidRPr="005B3513">
        <w:rPr>
          <w:sz w:val="20"/>
        </w:rPr>
        <w:t xml:space="preserve"> Mike Brown</w:t>
      </w:r>
      <w:r w:rsidR="00DA6A4B">
        <w:rPr>
          <w:sz w:val="20"/>
        </w:rPr>
        <w:t>, Debbie Hewitt, Jon Vaupel</w:t>
      </w:r>
      <w:r w:rsidR="006F1021">
        <w:rPr>
          <w:sz w:val="20"/>
        </w:rPr>
        <w:t>, Avisia Whiteman</w:t>
      </w:r>
    </w:p>
    <w:p w:rsidR="00C51C93" w:rsidRPr="005B3513" w:rsidRDefault="0080148B" w:rsidP="005B3513">
      <w:pPr>
        <w:spacing w:before="0" w:after="0"/>
        <w:rPr>
          <w:sz w:val="20"/>
        </w:rPr>
      </w:pPr>
      <w:r w:rsidRPr="005B3513">
        <w:rPr>
          <w:b/>
          <w:sz w:val="20"/>
        </w:rPr>
        <w:t>Guests:</w:t>
      </w:r>
      <w:r w:rsidRPr="005B3513">
        <w:rPr>
          <w:sz w:val="20"/>
        </w:rPr>
        <w:t xml:space="preserve"> Mary Owen</w:t>
      </w:r>
    </w:p>
    <w:p w:rsidR="00645258" w:rsidRPr="001403FA" w:rsidRDefault="00645258" w:rsidP="001403FA">
      <w:pPr>
        <w:spacing w:before="0" w:after="0"/>
        <w:jc w:val="center"/>
        <w:rPr>
          <w:b/>
        </w:rPr>
      </w:pPr>
      <w:r w:rsidRPr="00645258">
        <w:rPr>
          <w:b/>
        </w:rPr>
        <w:t>AGENDA</w:t>
      </w:r>
    </w:p>
    <w:p w:rsidR="00645258" w:rsidRPr="008D54D5" w:rsidRDefault="009120D0" w:rsidP="004909CA">
      <w:pPr>
        <w:spacing w:before="0" w:after="0"/>
        <w:rPr>
          <w:b/>
        </w:rPr>
      </w:pPr>
      <w:r>
        <w:rPr>
          <w:b/>
        </w:rPr>
        <w:t xml:space="preserve">12:00 </w:t>
      </w:r>
      <w:r>
        <w:rPr>
          <w:b/>
        </w:rPr>
        <w:tab/>
        <w:t>Welcome</w:t>
      </w:r>
    </w:p>
    <w:p w:rsidR="005431E9" w:rsidRDefault="005431E9" w:rsidP="004909CA">
      <w:pPr>
        <w:spacing w:before="0" w:after="0"/>
      </w:pPr>
      <w:r>
        <w:rPr>
          <w:b/>
        </w:rPr>
        <w:tab/>
      </w:r>
      <w:r w:rsidR="009120D0" w:rsidRPr="009120D0">
        <w:t>Introduction</w:t>
      </w:r>
      <w:r w:rsidR="009120D0">
        <w:t>s:</w:t>
      </w:r>
      <w:r w:rsidR="009120D0">
        <w:rPr>
          <w:b/>
        </w:rPr>
        <w:t xml:space="preserve"> </w:t>
      </w:r>
      <w:r w:rsidRPr="000F0417">
        <w:t xml:space="preserve">District/organization, your role, and </w:t>
      </w:r>
      <w:r w:rsidR="009120D0">
        <w:t>what you would like to gain from participating in this group.</w:t>
      </w:r>
    </w:p>
    <w:p w:rsidR="001403FA" w:rsidRPr="000F0417" w:rsidRDefault="001403FA" w:rsidP="004909CA">
      <w:pPr>
        <w:spacing w:before="0" w:after="0"/>
      </w:pPr>
      <w:r>
        <w:tab/>
        <w:t>Ground rules and purpose of group.</w:t>
      </w:r>
    </w:p>
    <w:p w:rsidR="004F5311" w:rsidRPr="006F1021" w:rsidRDefault="004F5311" w:rsidP="004909CA">
      <w:pPr>
        <w:spacing w:before="0" w:after="0"/>
        <w:rPr>
          <w:b/>
          <w:sz w:val="14"/>
        </w:rPr>
      </w:pPr>
    </w:p>
    <w:p w:rsidR="008D54D5" w:rsidRDefault="009120D0" w:rsidP="004909CA">
      <w:pPr>
        <w:spacing w:before="0" w:after="0"/>
        <w:rPr>
          <w:b/>
        </w:rPr>
      </w:pPr>
      <w:r>
        <w:rPr>
          <w:b/>
        </w:rPr>
        <w:t xml:space="preserve">12:30 </w:t>
      </w:r>
      <w:r>
        <w:rPr>
          <w:b/>
        </w:rPr>
        <w:tab/>
        <w:t>Building Mentorships in Our Field</w:t>
      </w:r>
    </w:p>
    <w:p w:rsidR="008A610E" w:rsidRPr="008A610E" w:rsidRDefault="009120D0" w:rsidP="009120D0">
      <w:pPr>
        <w:spacing w:before="0" w:after="0"/>
        <w:ind w:left="720"/>
      </w:pPr>
      <w:r>
        <w:t>Guest Mary Owen will introduce work involving the creation and support of mentors for new administrators. The also relates to our Regional Networking Groups. What can be done to support these groups and identify mentors throughout the state? In addition to regional mentors, we will discuss the role of local mentors (for administrators and teachers).</w:t>
      </w:r>
    </w:p>
    <w:p w:rsidR="004F5311" w:rsidRPr="006F1021" w:rsidRDefault="004F5311" w:rsidP="004909CA">
      <w:pPr>
        <w:spacing w:before="0" w:after="0"/>
        <w:rPr>
          <w:b/>
          <w:sz w:val="14"/>
        </w:rPr>
      </w:pPr>
    </w:p>
    <w:p w:rsidR="00645258" w:rsidRDefault="009120D0" w:rsidP="004909CA">
      <w:pPr>
        <w:spacing w:before="0" w:after="0"/>
        <w:rPr>
          <w:b/>
        </w:rPr>
      </w:pPr>
      <w:r>
        <w:rPr>
          <w:b/>
        </w:rPr>
        <w:t>1</w:t>
      </w:r>
      <w:r w:rsidR="006F1021">
        <w:rPr>
          <w:b/>
        </w:rPr>
        <w:t>2:5</w:t>
      </w:r>
      <w:r>
        <w:rPr>
          <w:b/>
        </w:rPr>
        <w:t>0</w:t>
      </w:r>
      <w:r w:rsidR="00645258" w:rsidRPr="008D54D5">
        <w:rPr>
          <w:b/>
        </w:rPr>
        <w:t xml:space="preserve"> </w:t>
      </w:r>
      <w:r w:rsidR="00645258" w:rsidRPr="008D54D5">
        <w:rPr>
          <w:b/>
        </w:rPr>
        <w:tab/>
      </w:r>
      <w:r>
        <w:rPr>
          <w:b/>
        </w:rPr>
        <w:t>Parent Handbooks and Program Policy Discussion</w:t>
      </w:r>
    </w:p>
    <w:p w:rsidR="0066089B" w:rsidRDefault="009120D0" w:rsidP="009120D0">
      <w:pPr>
        <w:spacing w:before="0" w:after="0"/>
        <w:ind w:left="720"/>
      </w:pPr>
      <w:r>
        <w:t>Thank you for sharing your handbooks. I created a list based on topics in your handbooks, with the goal of creating a rubric that administrators can use to create/revise their handbooks.</w:t>
      </w:r>
    </w:p>
    <w:p w:rsidR="004F5311" w:rsidRDefault="005B3513" w:rsidP="005B3513">
      <w:pPr>
        <w:spacing w:before="0" w:after="0"/>
        <w:ind w:left="720"/>
      </w:pPr>
      <w:r w:rsidRPr="005B3513">
        <w:rPr>
          <w:u w:val="single"/>
        </w:rPr>
        <w:t>Discussion:</w:t>
      </w:r>
      <w:r>
        <w:t xml:space="preserve"> What policies are essential for parents to know/understand? What policies do you struggle with, or parents, or staff? How do </w:t>
      </w:r>
      <w:r w:rsidR="003D413F">
        <w:t>you align policies with program values, goals, etc.?</w:t>
      </w:r>
    </w:p>
    <w:p w:rsidR="003D413F" w:rsidRPr="003D413F" w:rsidRDefault="003D413F" w:rsidP="005B3513">
      <w:pPr>
        <w:spacing w:before="0" w:after="0"/>
        <w:ind w:left="720"/>
      </w:pPr>
      <w:r w:rsidRPr="003D413F">
        <w:t>Toileting policy and procedures in your programs.</w:t>
      </w:r>
    </w:p>
    <w:p w:rsidR="004F5311" w:rsidRPr="008D54D5" w:rsidRDefault="004F5311" w:rsidP="004909CA">
      <w:pPr>
        <w:spacing w:before="0" w:after="0"/>
        <w:rPr>
          <w:b/>
        </w:rPr>
      </w:pPr>
    </w:p>
    <w:p w:rsidR="00645258" w:rsidRPr="008D54D5" w:rsidRDefault="006F1021" w:rsidP="00C05392">
      <w:pPr>
        <w:spacing w:before="0" w:after="0"/>
        <w:rPr>
          <w:b/>
        </w:rPr>
      </w:pPr>
      <w:r>
        <w:rPr>
          <w:b/>
        </w:rPr>
        <w:t>1:30</w:t>
      </w:r>
      <w:r w:rsidR="005B3513">
        <w:rPr>
          <w:b/>
        </w:rPr>
        <w:t xml:space="preserve"> </w:t>
      </w:r>
      <w:r w:rsidR="005B3513">
        <w:rPr>
          <w:b/>
        </w:rPr>
        <w:tab/>
        <w:t>Program/staff Handbooks</w:t>
      </w:r>
    </w:p>
    <w:p w:rsidR="004F5311" w:rsidRDefault="005B3513" w:rsidP="005B3513">
      <w:pPr>
        <w:spacing w:before="0" w:after="0"/>
        <w:ind w:left="720"/>
      </w:pPr>
      <w:r w:rsidRPr="005B3513">
        <w:t>Do you have handbooks for your staff? How do you convey operations, procedures, and policies to staff and new employees?</w:t>
      </w:r>
    </w:p>
    <w:p w:rsidR="005B3513" w:rsidRPr="005B3513" w:rsidRDefault="005B3513" w:rsidP="005B3513">
      <w:pPr>
        <w:spacing w:before="0" w:after="0"/>
        <w:ind w:left="720"/>
      </w:pPr>
      <w:r>
        <w:t>An example is the substitute process that we discussed during our last meeting.</w:t>
      </w:r>
    </w:p>
    <w:p w:rsidR="008D54D5" w:rsidRPr="008D54D5" w:rsidRDefault="008D54D5" w:rsidP="008D54D5">
      <w:pPr>
        <w:spacing w:before="0" w:after="0"/>
        <w:rPr>
          <w:b/>
        </w:rPr>
      </w:pPr>
    </w:p>
    <w:p w:rsidR="008D54D5" w:rsidRDefault="006F1021" w:rsidP="008D54D5">
      <w:pPr>
        <w:spacing w:before="0" w:after="0"/>
        <w:rPr>
          <w:b/>
        </w:rPr>
      </w:pPr>
      <w:r>
        <w:rPr>
          <w:b/>
        </w:rPr>
        <w:t>2:00</w:t>
      </w:r>
      <w:r w:rsidR="005B3513">
        <w:rPr>
          <w:b/>
        </w:rPr>
        <w:t xml:space="preserve"> </w:t>
      </w:r>
      <w:r w:rsidR="005B3513">
        <w:rPr>
          <w:b/>
        </w:rPr>
        <w:tab/>
        <w:t>Blending and Braiding Funds</w:t>
      </w:r>
      <w:r w:rsidR="005B3513">
        <w:rPr>
          <w:b/>
        </w:rPr>
        <w:tab/>
      </w:r>
    </w:p>
    <w:p w:rsidR="00DF60F8" w:rsidRDefault="005431E9" w:rsidP="008D54D5">
      <w:pPr>
        <w:spacing w:before="0" w:after="0"/>
      </w:pPr>
      <w:r>
        <w:rPr>
          <w:b/>
        </w:rPr>
        <w:tab/>
      </w:r>
      <w:r w:rsidR="005B3513">
        <w:t>We will discuss budgeting and introduce new budgeting tool.</w:t>
      </w:r>
    </w:p>
    <w:p w:rsidR="005B3513" w:rsidRDefault="005B3513" w:rsidP="008D54D5">
      <w:pPr>
        <w:spacing w:before="0" w:after="0"/>
      </w:pPr>
      <w:r>
        <w:tab/>
        <w:t>Specific discussion on allowable expenditures in early childhood programs (i.e., the restricted grid in UFARS).</w:t>
      </w:r>
    </w:p>
    <w:p w:rsidR="008D54D5" w:rsidRPr="008A610E" w:rsidRDefault="005B3513" w:rsidP="008D54D5">
      <w:pPr>
        <w:spacing w:before="0" w:after="0"/>
      </w:pPr>
      <w:r>
        <w:tab/>
      </w:r>
      <w:r w:rsidRPr="005B3513">
        <w:rPr>
          <w:u w:val="single"/>
        </w:rPr>
        <w:t>Discussion:</w:t>
      </w:r>
      <w:r>
        <w:t xml:space="preserve"> What would make the budgeting process easier?</w:t>
      </w:r>
    </w:p>
    <w:p w:rsidR="004F5311" w:rsidRDefault="004F5311" w:rsidP="008D54D5">
      <w:pPr>
        <w:spacing w:before="0" w:after="0"/>
        <w:rPr>
          <w:b/>
        </w:rPr>
      </w:pPr>
    </w:p>
    <w:p w:rsidR="006F1021" w:rsidRDefault="006F1021" w:rsidP="008D54D5">
      <w:pPr>
        <w:spacing w:before="0" w:after="0"/>
        <w:rPr>
          <w:b/>
        </w:rPr>
      </w:pPr>
      <w:r>
        <w:rPr>
          <w:b/>
        </w:rPr>
        <w:t>2:15</w:t>
      </w:r>
      <w:r>
        <w:rPr>
          <w:b/>
        </w:rPr>
        <w:tab/>
        <w:t>Survey of Early Childhood Administrator Roles and Responsibilities</w:t>
      </w:r>
    </w:p>
    <w:p w:rsidR="006F1021" w:rsidRPr="00D379F2" w:rsidRDefault="00D379F2" w:rsidP="00D379F2">
      <w:pPr>
        <w:spacing w:before="0" w:after="0"/>
        <w:ind w:left="720"/>
      </w:pPr>
      <w:r w:rsidRPr="00D379F2">
        <w:t>Working on a survey to define roles and responsibilities of early childhood administrators.</w:t>
      </w:r>
      <w:r>
        <w:t xml:space="preserve"> Need group feedback on </w:t>
      </w:r>
      <w:bookmarkStart w:id="0" w:name="_GoBack"/>
      <w:bookmarkEnd w:id="0"/>
      <w:r>
        <w:t>survey questions.</w:t>
      </w:r>
    </w:p>
    <w:p w:rsidR="00D379F2" w:rsidRDefault="00D379F2" w:rsidP="008D54D5">
      <w:pPr>
        <w:spacing w:before="0" w:after="0"/>
        <w:rPr>
          <w:b/>
        </w:rPr>
      </w:pPr>
    </w:p>
    <w:p w:rsidR="008D54D5" w:rsidRDefault="003D413F" w:rsidP="008D54D5">
      <w:pPr>
        <w:spacing w:before="0" w:after="0"/>
        <w:rPr>
          <w:b/>
        </w:rPr>
      </w:pPr>
      <w:r>
        <w:rPr>
          <w:b/>
        </w:rPr>
        <w:t>2:3</w:t>
      </w:r>
      <w:r w:rsidR="008D54D5" w:rsidRPr="008D54D5">
        <w:rPr>
          <w:b/>
        </w:rPr>
        <w:t>0</w:t>
      </w:r>
      <w:r>
        <w:rPr>
          <w:b/>
        </w:rPr>
        <w:tab/>
        <w:t>Open Discussion</w:t>
      </w:r>
    </w:p>
    <w:p w:rsidR="003D413F" w:rsidRDefault="003D413F" w:rsidP="008D54D5">
      <w:pPr>
        <w:spacing w:before="0" w:after="0"/>
      </w:pPr>
      <w:r>
        <w:rPr>
          <w:b/>
        </w:rPr>
        <w:tab/>
      </w:r>
      <w:r w:rsidRPr="003D413F">
        <w:t>What is on your mind? Where do we need to focus</w:t>
      </w:r>
      <w:r w:rsidR="00330B3A">
        <w:t xml:space="preserve"> next</w:t>
      </w:r>
      <w:r w:rsidRPr="003D413F">
        <w:t>?</w:t>
      </w:r>
    </w:p>
    <w:p w:rsidR="003D413F" w:rsidRDefault="003D413F" w:rsidP="008D54D5">
      <w:pPr>
        <w:spacing w:before="0" w:after="0"/>
      </w:pPr>
    </w:p>
    <w:p w:rsidR="003D413F" w:rsidRPr="00156D50" w:rsidRDefault="003D413F" w:rsidP="008D54D5">
      <w:pPr>
        <w:spacing w:before="0" w:after="0"/>
        <w:rPr>
          <w:b/>
        </w:rPr>
      </w:pPr>
      <w:r w:rsidRPr="003D413F">
        <w:rPr>
          <w:b/>
        </w:rPr>
        <w:t>3:00</w:t>
      </w:r>
      <w:r w:rsidRPr="003D413F">
        <w:rPr>
          <w:b/>
        </w:rPr>
        <w:tab/>
        <w:t>Meeting Concludes</w:t>
      </w:r>
    </w:p>
    <w:sectPr w:rsidR="003D413F" w:rsidRPr="00156D50" w:rsidSect="006F1021">
      <w:footerReference w:type="default" r:id="rId12"/>
      <w:footerReference w:type="first" r:id="rId13"/>
      <w:type w:val="continuous"/>
      <w:pgSz w:w="12240" w:h="15840" w:code="1"/>
      <w:pgMar w:top="432" w:right="432" w:bottom="288"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65" w:rsidRDefault="00722F65" w:rsidP="00D91FF4">
      <w:r>
        <w:separator/>
      </w:r>
    </w:p>
  </w:endnote>
  <w:endnote w:type="continuationSeparator" w:id="0">
    <w:p w:rsidR="00722F65" w:rsidRDefault="00722F6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F7" w:rsidRDefault="00785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65" w:rsidRDefault="00722F65" w:rsidP="00D91FF4">
      <w:r>
        <w:separator/>
      </w:r>
    </w:p>
  </w:footnote>
  <w:footnote w:type="continuationSeparator" w:id="0">
    <w:p w:rsidR="00722F65" w:rsidRDefault="00722F65"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2.6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CA"/>
    <w:rsid w:val="000003C4"/>
    <w:rsid w:val="00002DEC"/>
    <w:rsid w:val="000065AC"/>
    <w:rsid w:val="00006A0A"/>
    <w:rsid w:val="000136DE"/>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0417"/>
    <w:rsid w:val="000F4BB1"/>
    <w:rsid w:val="00135082"/>
    <w:rsid w:val="00135DC7"/>
    <w:rsid w:val="001403FA"/>
    <w:rsid w:val="00147ED1"/>
    <w:rsid w:val="001500D6"/>
    <w:rsid w:val="00156D50"/>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332C"/>
    <w:rsid w:val="001E5573"/>
    <w:rsid w:val="001E5ECF"/>
    <w:rsid w:val="001F69C9"/>
    <w:rsid w:val="00211CA3"/>
    <w:rsid w:val="00216CC6"/>
    <w:rsid w:val="00222A49"/>
    <w:rsid w:val="0022552E"/>
    <w:rsid w:val="00227E68"/>
    <w:rsid w:val="00232F7C"/>
    <w:rsid w:val="00236CB0"/>
    <w:rsid w:val="00245C09"/>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0B3A"/>
    <w:rsid w:val="00335736"/>
    <w:rsid w:val="003563D2"/>
    <w:rsid w:val="00376FA5"/>
    <w:rsid w:val="00377673"/>
    <w:rsid w:val="003A1479"/>
    <w:rsid w:val="003A1813"/>
    <w:rsid w:val="003B7D82"/>
    <w:rsid w:val="003C03D3"/>
    <w:rsid w:val="003C4644"/>
    <w:rsid w:val="003C5BE3"/>
    <w:rsid w:val="003D413F"/>
    <w:rsid w:val="003F5F5F"/>
    <w:rsid w:val="00413A7C"/>
    <w:rsid w:val="004141DD"/>
    <w:rsid w:val="00443DC4"/>
    <w:rsid w:val="00461804"/>
    <w:rsid w:val="004643F7"/>
    <w:rsid w:val="00466810"/>
    <w:rsid w:val="0047706A"/>
    <w:rsid w:val="004816B5"/>
    <w:rsid w:val="00483DD2"/>
    <w:rsid w:val="004909CA"/>
    <w:rsid w:val="00494E6F"/>
    <w:rsid w:val="004A1B4D"/>
    <w:rsid w:val="004A58DD"/>
    <w:rsid w:val="004A6119"/>
    <w:rsid w:val="004B47DC"/>
    <w:rsid w:val="004C3961"/>
    <w:rsid w:val="004E3DF6"/>
    <w:rsid w:val="004E75B3"/>
    <w:rsid w:val="004F04BA"/>
    <w:rsid w:val="004F0EFF"/>
    <w:rsid w:val="004F5311"/>
    <w:rsid w:val="0050093F"/>
    <w:rsid w:val="00514788"/>
    <w:rsid w:val="005431E9"/>
    <w:rsid w:val="0054371B"/>
    <w:rsid w:val="0056615E"/>
    <w:rsid w:val="005666F2"/>
    <w:rsid w:val="0057515F"/>
    <w:rsid w:val="005764FB"/>
    <w:rsid w:val="0058227B"/>
    <w:rsid w:val="005B2DDF"/>
    <w:rsid w:val="005B3513"/>
    <w:rsid w:val="005B4AE7"/>
    <w:rsid w:val="005B53B0"/>
    <w:rsid w:val="005C16D8"/>
    <w:rsid w:val="005D4207"/>
    <w:rsid w:val="005D4525"/>
    <w:rsid w:val="005D45B3"/>
    <w:rsid w:val="005E3FC1"/>
    <w:rsid w:val="005F6005"/>
    <w:rsid w:val="00601B3F"/>
    <w:rsid w:val="006064AB"/>
    <w:rsid w:val="00621BD2"/>
    <w:rsid w:val="00622BB5"/>
    <w:rsid w:val="00645258"/>
    <w:rsid w:val="00652D74"/>
    <w:rsid w:val="00655345"/>
    <w:rsid w:val="0065683E"/>
    <w:rsid w:val="0066089B"/>
    <w:rsid w:val="00672536"/>
    <w:rsid w:val="00681EDC"/>
    <w:rsid w:val="00683D66"/>
    <w:rsid w:val="0068649F"/>
    <w:rsid w:val="00687189"/>
    <w:rsid w:val="00697CCC"/>
    <w:rsid w:val="006B13B7"/>
    <w:rsid w:val="006B2942"/>
    <w:rsid w:val="006B3994"/>
    <w:rsid w:val="006C0E45"/>
    <w:rsid w:val="006D4829"/>
    <w:rsid w:val="006E18EC"/>
    <w:rsid w:val="006F1021"/>
    <w:rsid w:val="006F3B38"/>
    <w:rsid w:val="00703012"/>
    <w:rsid w:val="007137A4"/>
    <w:rsid w:val="00722F65"/>
    <w:rsid w:val="0074778B"/>
    <w:rsid w:val="0077225E"/>
    <w:rsid w:val="007857F7"/>
    <w:rsid w:val="00793F48"/>
    <w:rsid w:val="007B35B2"/>
    <w:rsid w:val="007D1FFF"/>
    <w:rsid w:val="007D42A0"/>
    <w:rsid w:val="007E685C"/>
    <w:rsid w:val="007F6108"/>
    <w:rsid w:val="007F7097"/>
    <w:rsid w:val="0080148B"/>
    <w:rsid w:val="00806678"/>
    <w:rsid w:val="008067A6"/>
    <w:rsid w:val="008140CC"/>
    <w:rsid w:val="008251B3"/>
    <w:rsid w:val="00844F1D"/>
    <w:rsid w:val="00846F64"/>
    <w:rsid w:val="0084731A"/>
    <w:rsid w:val="0084749F"/>
    <w:rsid w:val="00864202"/>
    <w:rsid w:val="0087603D"/>
    <w:rsid w:val="008A610E"/>
    <w:rsid w:val="008A76FD"/>
    <w:rsid w:val="008B5443"/>
    <w:rsid w:val="008B7A1E"/>
    <w:rsid w:val="008C2B70"/>
    <w:rsid w:val="008C7EEB"/>
    <w:rsid w:val="008D0DEF"/>
    <w:rsid w:val="008D2256"/>
    <w:rsid w:val="008D54D5"/>
    <w:rsid w:val="008D5E3D"/>
    <w:rsid w:val="008E09D4"/>
    <w:rsid w:val="008E3EE8"/>
    <w:rsid w:val="008F7133"/>
    <w:rsid w:val="00905BC6"/>
    <w:rsid w:val="0090737A"/>
    <w:rsid w:val="009120D0"/>
    <w:rsid w:val="0094786F"/>
    <w:rsid w:val="0096108C"/>
    <w:rsid w:val="00963BA0"/>
    <w:rsid w:val="00967764"/>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392"/>
    <w:rsid w:val="00C05A8E"/>
    <w:rsid w:val="00C12441"/>
    <w:rsid w:val="00C12D2F"/>
    <w:rsid w:val="00C277A8"/>
    <w:rsid w:val="00C309AE"/>
    <w:rsid w:val="00C365CE"/>
    <w:rsid w:val="00C417EB"/>
    <w:rsid w:val="00C51C93"/>
    <w:rsid w:val="00C528AE"/>
    <w:rsid w:val="00C90830"/>
    <w:rsid w:val="00CA5D23"/>
    <w:rsid w:val="00CE0FEE"/>
    <w:rsid w:val="00CE45B0"/>
    <w:rsid w:val="00CF1393"/>
    <w:rsid w:val="00CF4F3A"/>
    <w:rsid w:val="00D0014D"/>
    <w:rsid w:val="00D059F7"/>
    <w:rsid w:val="00D22819"/>
    <w:rsid w:val="00D33929"/>
    <w:rsid w:val="00D379F2"/>
    <w:rsid w:val="00D511F0"/>
    <w:rsid w:val="00D54EE5"/>
    <w:rsid w:val="00D63F82"/>
    <w:rsid w:val="00D640FC"/>
    <w:rsid w:val="00D70F7D"/>
    <w:rsid w:val="00D761F7"/>
    <w:rsid w:val="00D91FF4"/>
    <w:rsid w:val="00D92929"/>
    <w:rsid w:val="00D93C2E"/>
    <w:rsid w:val="00D970A5"/>
    <w:rsid w:val="00DA6A4B"/>
    <w:rsid w:val="00DB4967"/>
    <w:rsid w:val="00DC1A1C"/>
    <w:rsid w:val="00DC22CF"/>
    <w:rsid w:val="00DE4DAA"/>
    <w:rsid w:val="00DE50CB"/>
    <w:rsid w:val="00DF60F8"/>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D9AF71-9177-4593-A577-10563ADF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BalloonText">
    <w:name w:val="Balloon Text"/>
    <w:basedOn w:val="Normal"/>
    <w:link w:val="BalloonTextChar"/>
    <w:semiHidden/>
    <w:unhideWhenUsed/>
    <w:rsid w:val="00C51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1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66A1168E-8893-4875-8025-F59FA4A0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Mike P (MDE)</dc:creator>
  <cp:keywords/>
  <dc:description/>
  <cp:lastModifiedBy>Brown, Mike P (MDE)</cp:lastModifiedBy>
  <cp:revision>8</cp:revision>
  <cp:lastPrinted>2018-01-05T16:57:00Z</cp:lastPrinted>
  <dcterms:created xsi:type="dcterms:W3CDTF">2018-03-02T18:30:00Z</dcterms:created>
  <dcterms:modified xsi:type="dcterms:W3CDTF">2018-03-07T22:42:00Z</dcterms:modified>
</cp:coreProperties>
</file>